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C382E" w14:textId="693DBB19" w:rsidR="00D35F4B" w:rsidRPr="001C0CE6" w:rsidRDefault="00D35F4B" w:rsidP="00D35F4B">
      <w:pPr>
        <w:spacing w:after="0"/>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Практика сабағы 8.</w:t>
      </w:r>
      <w:r w:rsidR="001C0CE6" w:rsidRPr="001C0CE6">
        <w:rPr>
          <w:lang w:val="kk-KZ" w:eastAsia="ru-RU"/>
        </w:rPr>
        <w:t xml:space="preserve"> </w:t>
      </w:r>
      <w:r w:rsidR="001C0CE6" w:rsidRPr="001C0CE6">
        <w:rPr>
          <w:rFonts w:ascii="Times New Roman" w:hAnsi="Times New Roman" w:cs="Times New Roman"/>
          <w:sz w:val="28"/>
          <w:szCs w:val="28"/>
          <w:lang w:val="kk-KZ" w:eastAsia="ru-RU"/>
        </w:rPr>
        <w:t>ҚР экономикалық аудандарының даму ерекшеліктерін талдау</w:t>
      </w:r>
    </w:p>
    <w:p w14:paraId="3BF72457" w14:textId="77777777" w:rsidR="00A70F9B" w:rsidRPr="00A70F9B" w:rsidRDefault="00A70F9B" w:rsidP="00A70F9B">
      <w:pPr>
        <w:tabs>
          <w:tab w:val="left" w:pos="915"/>
        </w:tabs>
        <w:spacing w:line="259" w:lineRule="auto"/>
        <w:rPr>
          <w:rFonts w:ascii="Times New Roman" w:hAnsi="Times New Roman" w:cs="Times New Roman"/>
          <w:sz w:val="24"/>
          <w:szCs w:val="24"/>
          <w:lang w:val="kk-KZ"/>
        </w:rPr>
      </w:pPr>
      <w:r w:rsidRPr="00A70F9B">
        <w:rPr>
          <w:rFonts w:ascii="Times New Roman" w:hAnsi="Times New Roman" w:cs="Times New Roman"/>
          <w:sz w:val="24"/>
          <w:szCs w:val="24"/>
          <w:lang w:val="kk-KZ"/>
        </w:rPr>
        <w:tab/>
        <w:t>Сұрақтар:</w:t>
      </w:r>
    </w:p>
    <w:p w14:paraId="1339F580" w14:textId="77777777" w:rsidR="00A70F9B" w:rsidRPr="00A70F9B" w:rsidRDefault="00A70F9B" w:rsidP="00A70F9B">
      <w:pPr>
        <w:numPr>
          <w:ilvl w:val="0"/>
          <w:numId w:val="22"/>
        </w:numPr>
        <w:tabs>
          <w:tab w:val="left" w:pos="915"/>
        </w:tabs>
        <w:spacing w:line="259" w:lineRule="auto"/>
        <w:contextualSpacing/>
        <w:rPr>
          <w:rFonts w:ascii="Times New Roman" w:hAnsi="Times New Roman" w:cs="Times New Roman"/>
          <w:sz w:val="24"/>
          <w:szCs w:val="24"/>
          <w:lang w:val="kk-KZ"/>
        </w:rPr>
      </w:pPr>
      <w:r w:rsidRPr="00A70F9B">
        <w:rPr>
          <w:rFonts w:ascii="Times New Roman" w:hAnsi="Times New Roman" w:cs="Times New Roman"/>
          <w:sz w:val="24"/>
          <w:szCs w:val="24"/>
          <w:lang w:val="kk-KZ" w:eastAsia="ar-SA"/>
        </w:rPr>
        <w:t>ҚР аймақтарының әлеуметтік-экономикалық   даму жолдарын талдау</w:t>
      </w:r>
    </w:p>
    <w:p w14:paraId="318BE573" w14:textId="77777777" w:rsidR="00A70F9B" w:rsidRPr="00A70F9B" w:rsidRDefault="00A70F9B" w:rsidP="00A70F9B">
      <w:pPr>
        <w:numPr>
          <w:ilvl w:val="0"/>
          <w:numId w:val="22"/>
        </w:numPr>
        <w:tabs>
          <w:tab w:val="left" w:pos="915"/>
        </w:tabs>
        <w:spacing w:line="259" w:lineRule="auto"/>
        <w:contextualSpacing/>
        <w:rPr>
          <w:rFonts w:ascii="Times New Roman" w:hAnsi="Times New Roman" w:cs="Times New Roman"/>
          <w:sz w:val="24"/>
          <w:szCs w:val="24"/>
          <w:lang w:val="kk-KZ"/>
        </w:rPr>
      </w:pPr>
      <w:r w:rsidRPr="00A70F9B">
        <w:rPr>
          <w:rFonts w:ascii="Times New Roman" w:hAnsi="Times New Roman" w:cs="Times New Roman"/>
          <w:sz w:val="24"/>
          <w:szCs w:val="24"/>
          <w:lang w:val="kk-KZ" w:eastAsia="ar-SA"/>
        </w:rPr>
        <w:t>Аймақтардың  әлеуметтік-экономикалық   дамуының тиімділігі</w:t>
      </w:r>
    </w:p>
    <w:p w14:paraId="5EEE3E39" w14:textId="77777777" w:rsidR="00A70F9B" w:rsidRPr="00A70F9B" w:rsidRDefault="00A70F9B" w:rsidP="00A70F9B">
      <w:pPr>
        <w:spacing w:line="259" w:lineRule="auto"/>
        <w:rPr>
          <w:rFonts w:ascii="Times New Roman" w:hAnsi="Times New Roman" w:cs="Times New Roman"/>
          <w:sz w:val="24"/>
          <w:szCs w:val="24"/>
          <w:lang w:val="kk-KZ" w:eastAsia="ar-SA"/>
        </w:rPr>
      </w:pPr>
    </w:p>
    <w:p w14:paraId="0BAA2E3D" w14:textId="18EA8C7E" w:rsidR="00A70F9B" w:rsidRPr="00A70F9B" w:rsidRDefault="00A70F9B" w:rsidP="00A70F9B">
      <w:pPr>
        <w:shd w:val="clear" w:color="auto" w:fill="FFFFFF"/>
        <w:spacing w:after="390" w:line="390" w:lineRule="atLeast"/>
        <w:jc w:val="both"/>
        <w:rPr>
          <w:rFonts w:ascii="Roboto Slab" w:eastAsia="Times New Roman" w:hAnsi="Roboto Slab" w:cs="Times New Roman"/>
          <w:color w:val="222222"/>
          <w:sz w:val="27"/>
          <w:szCs w:val="27"/>
          <w:lang w:val="kk-KZ" w:eastAsia="ru-RU"/>
        </w:rPr>
      </w:pPr>
      <w:r w:rsidRPr="00A70F9B">
        <w:rPr>
          <w:rFonts w:ascii="Roboto Slab" w:eastAsia="Times New Roman" w:hAnsi="Roboto Slab" w:cs="Times New Roman"/>
          <w:color w:val="222222"/>
          <w:sz w:val="27"/>
          <w:szCs w:val="27"/>
          <w:lang w:val="kk-KZ" w:eastAsia="ru-RU"/>
        </w:rPr>
        <w:t xml:space="preserve"> Мемлекеттің дамуында аймақтар мен олардың билік органдарының ролін арттыру әлемдік тенденцияға жатады. Аймақтық басқаруға қойылатын негізігі міндеттерге:</w:t>
      </w:r>
    </w:p>
    <w:p w14:paraId="4CC6A392" w14:textId="77777777" w:rsidR="00A70F9B" w:rsidRPr="00A70F9B" w:rsidRDefault="00A70F9B" w:rsidP="00A70F9B">
      <w:pPr>
        <w:shd w:val="clear" w:color="auto" w:fill="FFFFFF"/>
        <w:spacing w:after="390" w:line="390" w:lineRule="atLeast"/>
        <w:jc w:val="both"/>
        <w:rPr>
          <w:rFonts w:ascii="Roboto Slab" w:eastAsia="Times New Roman" w:hAnsi="Roboto Slab" w:cs="Times New Roman"/>
          <w:color w:val="222222"/>
          <w:sz w:val="27"/>
          <w:szCs w:val="27"/>
          <w:lang w:val="kk-KZ" w:eastAsia="ru-RU"/>
        </w:rPr>
      </w:pPr>
      <w:r w:rsidRPr="00A70F9B">
        <w:rPr>
          <w:rFonts w:ascii="Roboto Slab" w:eastAsia="Times New Roman" w:hAnsi="Roboto Slab" w:cs="Times New Roman"/>
          <w:color w:val="222222"/>
          <w:sz w:val="27"/>
          <w:szCs w:val="27"/>
          <w:lang w:val="kk-KZ" w:eastAsia="ru-RU"/>
        </w:rPr>
        <w:t>— өзін-өзі басқару механизміндегі экономикалық және ұйымдастырушылық — әкімшілік әдістері мен экономикалық арақатынасы;</w:t>
      </w:r>
    </w:p>
    <w:p w14:paraId="7B7E06AB" w14:textId="77777777" w:rsidR="00A70F9B" w:rsidRPr="00A70F9B" w:rsidRDefault="00A70F9B" w:rsidP="00A70F9B">
      <w:pPr>
        <w:shd w:val="clear" w:color="auto" w:fill="FFFFFF"/>
        <w:spacing w:after="390" w:line="390" w:lineRule="atLeast"/>
        <w:jc w:val="both"/>
        <w:rPr>
          <w:rFonts w:ascii="Roboto Slab" w:eastAsia="Times New Roman" w:hAnsi="Roboto Slab" w:cs="Times New Roman"/>
          <w:color w:val="222222"/>
          <w:sz w:val="27"/>
          <w:szCs w:val="27"/>
          <w:lang w:val="kk-KZ" w:eastAsia="ru-RU"/>
        </w:rPr>
      </w:pPr>
      <w:r w:rsidRPr="00A70F9B">
        <w:rPr>
          <w:rFonts w:ascii="Roboto Slab" w:eastAsia="Times New Roman" w:hAnsi="Roboto Slab" w:cs="Times New Roman"/>
          <w:color w:val="222222"/>
          <w:sz w:val="27"/>
          <w:szCs w:val="27"/>
          <w:lang w:val="kk-KZ" w:eastAsia="ru-RU"/>
        </w:rPr>
        <w:t>— аймақтық басқару процесіндегі орталықтанған және орталықтан-дырылмаған басқару шешімдерінің арақатынасы.</w:t>
      </w:r>
      <w:r w:rsidRPr="00A70F9B">
        <w:rPr>
          <w:rFonts w:ascii="Roboto Slab" w:eastAsia="Times New Roman" w:hAnsi="Roboto Slab" w:cs="Times New Roman"/>
          <w:color w:val="222222"/>
          <w:sz w:val="27"/>
          <w:szCs w:val="27"/>
          <w:lang w:val="kk-KZ" w:eastAsia="ru-RU"/>
        </w:rPr>
        <w:br/>
        <w:t>Басқарудың экономикалық механизмінің маңызды элементіне ақша айналымын үздіксіз нығайту кезінде жоспарды қаржымен қамтамассыз ету жатады. Сондықтан да жергілікті шаруашылықтың аймақтық жүйесінің дамуы мен қызмет етуіне кешенді әлеуметтік – экономикалық дамуға қызмет ететін механизм қажет, ол механизм мыналарды қарастыруға тиіс:</w:t>
      </w:r>
    </w:p>
    <w:p w14:paraId="2CD2C290" w14:textId="77777777" w:rsidR="00A70F9B" w:rsidRPr="00A70F9B" w:rsidRDefault="00A70F9B" w:rsidP="00A70F9B">
      <w:pPr>
        <w:shd w:val="clear" w:color="auto" w:fill="FFFFFF"/>
        <w:spacing w:after="390" w:line="390" w:lineRule="atLeast"/>
        <w:jc w:val="both"/>
        <w:rPr>
          <w:rFonts w:ascii="Roboto Slab" w:eastAsia="Times New Roman" w:hAnsi="Roboto Slab" w:cs="Times New Roman"/>
          <w:color w:val="222222"/>
          <w:sz w:val="27"/>
          <w:szCs w:val="27"/>
          <w:lang w:val="kk-KZ" w:eastAsia="ru-RU"/>
        </w:rPr>
      </w:pPr>
      <w:r w:rsidRPr="00A70F9B">
        <w:rPr>
          <w:rFonts w:ascii="Roboto Slab" w:eastAsia="Times New Roman" w:hAnsi="Roboto Slab" w:cs="Times New Roman"/>
          <w:color w:val="222222"/>
          <w:sz w:val="27"/>
          <w:szCs w:val="27"/>
          <w:lang w:val="kk-KZ" w:eastAsia="ru-RU"/>
        </w:rPr>
        <w:t>— аймақтық экономикалық мүмкіндігінің материалдық өндірістік саласының тиімді қызмет етуіне байланысты болуы;</w:t>
      </w:r>
    </w:p>
    <w:p w14:paraId="2C7ECC48" w14:textId="77777777" w:rsidR="00A70F9B" w:rsidRPr="00A70F9B" w:rsidRDefault="00A70F9B" w:rsidP="00A70F9B">
      <w:pPr>
        <w:shd w:val="clear" w:color="auto" w:fill="FFFFFF"/>
        <w:spacing w:after="390" w:line="390" w:lineRule="atLeast"/>
        <w:jc w:val="both"/>
        <w:rPr>
          <w:rFonts w:ascii="Roboto Slab" w:eastAsia="Times New Roman" w:hAnsi="Roboto Slab" w:cs="Times New Roman"/>
          <w:color w:val="222222"/>
          <w:sz w:val="27"/>
          <w:szCs w:val="27"/>
          <w:lang w:val="kk-KZ" w:eastAsia="ru-RU"/>
        </w:rPr>
      </w:pPr>
      <w:r w:rsidRPr="00A70F9B">
        <w:rPr>
          <w:rFonts w:ascii="Roboto Slab" w:eastAsia="Times New Roman" w:hAnsi="Roboto Slab" w:cs="Times New Roman"/>
          <w:color w:val="222222"/>
          <w:sz w:val="27"/>
          <w:szCs w:val="27"/>
          <w:lang w:val="kk-KZ" w:eastAsia="ru-RU"/>
        </w:rPr>
        <w:t>— аймақтық жүйенің барлық тармақтарының тепе – тең болуы;</w:t>
      </w:r>
    </w:p>
    <w:p w14:paraId="176FA1F4" w14:textId="77777777" w:rsidR="00A70F9B" w:rsidRPr="00A70F9B" w:rsidRDefault="00A70F9B" w:rsidP="00A70F9B">
      <w:pPr>
        <w:shd w:val="clear" w:color="auto" w:fill="FFFFFF"/>
        <w:spacing w:after="390" w:line="390" w:lineRule="atLeast"/>
        <w:jc w:val="both"/>
        <w:rPr>
          <w:rFonts w:ascii="Roboto Slab" w:eastAsia="Times New Roman" w:hAnsi="Roboto Slab" w:cs="Times New Roman"/>
          <w:color w:val="222222"/>
          <w:sz w:val="27"/>
          <w:szCs w:val="27"/>
          <w:lang w:val="kk-KZ" w:eastAsia="ru-RU"/>
        </w:rPr>
      </w:pPr>
      <w:r w:rsidRPr="00A70F9B">
        <w:rPr>
          <w:rFonts w:ascii="Roboto Slab" w:eastAsia="Times New Roman" w:hAnsi="Roboto Slab" w:cs="Times New Roman"/>
          <w:color w:val="222222"/>
          <w:sz w:val="27"/>
          <w:szCs w:val="27"/>
          <w:lang w:val="kk-KZ" w:eastAsia="ru-RU"/>
        </w:rPr>
        <w:t>— аймақтық әлеуметтік – экономикалық дамуының кешенді жоспарын қаржылай және материалды – техникалық қамтамасыз ету;</w:t>
      </w:r>
    </w:p>
    <w:p w14:paraId="30A4BF2B" w14:textId="77777777" w:rsidR="00A70F9B" w:rsidRPr="00A70F9B" w:rsidRDefault="00A70F9B" w:rsidP="00A70F9B">
      <w:pPr>
        <w:shd w:val="clear" w:color="auto" w:fill="FFFFFF"/>
        <w:spacing w:after="390" w:line="390" w:lineRule="atLeast"/>
        <w:jc w:val="both"/>
        <w:rPr>
          <w:rFonts w:ascii="Roboto Slab" w:eastAsia="Times New Roman" w:hAnsi="Roboto Slab" w:cs="Times New Roman"/>
          <w:color w:val="222222"/>
          <w:sz w:val="27"/>
          <w:szCs w:val="27"/>
          <w:lang w:val="kk-KZ" w:eastAsia="ru-RU"/>
        </w:rPr>
      </w:pPr>
      <w:r w:rsidRPr="00A70F9B">
        <w:rPr>
          <w:rFonts w:ascii="Roboto Slab" w:eastAsia="Times New Roman" w:hAnsi="Roboto Slab" w:cs="Times New Roman"/>
          <w:color w:val="222222"/>
          <w:sz w:val="27"/>
          <w:szCs w:val="27"/>
          <w:lang w:val="kk-KZ" w:eastAsia="ru-RU"/>
        </w:rPr>
        <w:t>— әлеуметтік саланың дамуының нәтижелілігі мен аймақтың шаруашылық қызметінің тиімділігін есепке ала отырып бюджеттік жоспарлауды қайта құру;</w:t>
      </w:r>
    </w:p>
    <w:p w14:paraId="3B46B0EF" w14:textId="77777777" w:rsidR="00A70F9B" w:rsidRPr="00A70F9B" w:rsidRDefault="00A70F9B" w:rsidP="00A70F9B">
      <w:pPr>
        <w:shd w:val="clear" w:color="auto" w:fill="FFFFFF"/>
        <w:spacing w:after="390" w:line="390" w:lineRule="atLeast"/>
        <w:jc w:val="both"/>
        <w:rPr>
          <w:rFonts w:ascii="Roboto Slab" w:eastAsia="Times New Roman" w:hAnsi="Roboto Slab" w:cs="Times New Roman"/>
          <w:color w:val="222222"/>
          <w:sz w:val="27"/>
          <w:szCs w:val="27"/>
          <w:lang w:val="kk-KZ" w:eastAsia="ru-RU"/>
        </w:rPr>
      </w:pPr>
      <w:r w:rsidRPr="00A70F9B">
        <w:rPr>
          <w:rFonts w:ascii="Roboto Slab" w:eastAsia="Times New Roman" w:hAnsi="Roboto Slab" w:cs="Times New Roman"/>
          <w:color w:val="222222"/>
          <w:sz w:val="27"/>
          <w:szCs w:val="27"/>
          <w:lang w:val="kk-KZ" w:eastAsia="ru-RU"/>
        </w:rPr>
        <w:t>— әрбір өндірушінің жағдайының жақсаруы әлеуметтік мәселелерді шешуге байланысты болады.</w:t>
      </w:r>
    </w:p>
    <w:p w14:paraId="21FE9246" w14:textId="77777777" w:rsidR="00A70F9B" w:rsidRPr="00A70F9B" w:rsidRDefault="00A70F9B" w:rsidP="00A70F9B">
      <w:pPr>
        <w:shd w:val="clear" w:color="auto" w:fill="FFFFFF"/>
        <w:spacing w:after="390" w:line="390" w:lineRule="atLeast"/>
        <w:jc w:val="both"/>
        <w:rPr>
          <w:rFonts w:ascii="Roboto Slab" w:eastAsia="Times New Roman" w:hAnsi="Roboto Slab" w:cs="Times New Roman"/>
          <w:color w:val="222222"/>
          <w:sz w:val="27"/>
          <w:szCs w:val="27"/>
          <w:lang w:val="kk-KZ" w:eastAsia="ru-RU"/>
        </w:rPr>
      </w:pPr>
      <w:r w:rsidRPr="00A70F9B">
        <w:rPr>
          <w:rFonts w:ascii="Roboto Slab" w:eastAsia="Times New Roman" w:hAnsi="Roboto Slab" w:cs="Times New Roman"/>
          <w:color w:val="222222"/>
          <w:sz w:val="27"/>
          <w:szCs w:val="27"/>
          <w:lang w:val="kk-KZ" w:eastAsia="ru-RU"/>
        </w:rPr>
        <w:lastRenderedPageBreak/>
        <w:t>Аймақтық басқарудың методтары аймақтың өндірісітік және өндірістік емес сфералар жиынтығы мен кәсіпорындар мен ұйымдарға шаруашылық әрекеттің пайда болуын қамтамассыз етуі тиіс. Соның ішінде:</w:t>
      </w:r>
      <w:r w:rsidRPr="00A70F9B">
        <w:rPr>
          <w:rFonts w:ascii="Roboto Slab" w:eastAsia="Times New Roman" w:hAnsi="Roboto Slab" w:cs="Times New Roman"/>
          <w:color w:val="222222"/>
          <w:sz w:val="27"/>
          <w:szCs w:val="27"/>
          <w:lang w:val="kk-KZ" w:eastAsia="ru-RU"/>
        </w:rPr>
        <w:br/>
        <w:t>— республикалық стратегиялық тұжырымдардың әлеуметтік – экономикалық даму жағдайына біртұтас мақсатты бағыттанушылық;</w:t>
      </w:r>
    </w:p>
    <w:p w14:paraId="3E3E4BEA" w14:textId="77777777" w:rsidR="00A70F9B" w:rsidRPr="00A70F9B" w:rsidRDefault="00A70F9B" w:rsidP="00A70F9B">
      <w:pPr>
        <w:shd w:val="clear" w:color="auto" w:fill="FFFFFF"/>
        <w:spacing w:after="390" w:line="390" w:lineRule="atLeast"/>
        <w:jc w:val="both"/>
        <w:rPr>
          <w:rFonts w:ascii="Roboto Slab" w:eastAsia="Times New Roman" w:hAnsi="Roboto Slab" w:cs="Times New Roman"/>
          <w:color w:val="222222"/>
          <w:sz w:val="27"/>
          <w:szCs w:val="27"/>
          <w:lang w:val="kk-KZ" w:eastAsia="ru-RU"/>
        </w:rPr>
      </w:pPr>
      <w:r w:rsidRPr="00A70F9B">
        <w:rPr>
          <w:rFonts w:ascii="Roboto Slab" w:eastAsia="Times New Roman" w:hAnsi="Roboto Slab" w:cs="Times New Roman"/>
          <w:color w:val="222222"/>
          <w:sz w:val="27"/>
          <w:szCs w:val="27"/>
          <w:lang w:val="kk-KZ" w:eastAsia="ru-RU"/>
        </w:rPr>
        <w:t>— жергілікті өзін — өзі басқару органдарының саяси және әкімшілік қызметтерінің біртұтастығын сақтау;</w:t>
      </w:r>
    </w:p>
    <w:p w14:paraId="76F32A98" w14:textId="77777777" w:rsidR="00A70F9B" w:rsidRPr="00A70F9B" w:rsidRDefault="00A70F9B" w:rsidP="00A70F9B">
      <w:pPr>
        <w:shd w:val="clear" w:color="auto" w:fill="FFFFFF"/>
        <w:spacing w:after="390" w:line="390" w:lineRule="atLeast"/>
        <w:jc w:val="both"/>
        <w:rPr>
          <w:rFonts w:ascii="Roboto Slab" w:eastAsia="Times New Roman" w:hAnsi="Roboto Slab" w:cs="Times New Roman"/>
          <w:color w:val="222222"/>
          <w:sz w:val="27"/>
          <w:szCs w:val="27"/>
          <w:lang w:val="kk-KZ" w:eastAsia="ru-RU"/>
        </w:rPr>
      </w:pPr>
      <w:r w:rsidRPr="00A70F9B">
        <w:rPr>
          <w:rFonts w:ascii="Roboto Slab" w:eastAsia="Times New Roman" w:hAnsi="Roboto Slab" w:cs="Times New Roman"/>
          <w:color w:val="222222"/>
          <w:sz w:val="27"/>
          <w:szCs w:val="27"/>
          <w:lang w:val="kk-KZ" w:eastAsia="ru-RU"/>
        </w:rPr>
        <w:t>— әлеуметтік – экономикалық , құрылыс – инвестициялық және табиғатты қорғау саясатының жылдық жоспарын жан-жақты және біртұтас мамандануын қадағалау;</w:t>
      </w:r>
    </w:p>
    <w:p w14:paraId="69B5FA35" w14:textId="77777777" w:rsidR="00A70F9B" w:rsidRPr="00A70F9B" w:rsidRDefault="00A70F9B" w:rsidP="00A70F9B">
      <w:pPr>
        <w:shd w:val="clear" w:color="auto" w:fill="FFFFFF"/>
        <w:spacing w:after="390" w:line="390" w:lineRule="atLeast"/>
        <w:jc w:val="both"/>
        <w:rPr>
          <w:rFonts w:ascii="Roboto Slab" w:eastAsia="Times New Roman" w:hAnsi="Roboto Slab" w:cs="Times New Roman"/>
          <w:color w:val="222222"/>
          <w:sz w:val="27"/>
          <w:szCs w:val="27"/>
          <w:lang w:val="kk-KZ" w:eastAsia="ru-RU"/>
        </w:rPr>
      </w:pPr>
      <w:r w:rsidRPr="00A70F9B">
        <w:rPr>
          <w:rFonts w:ascii="Roboto Slab" w:eastAsia="Times New Roman" w:hAnsi="Roboto Slab" w:cs="Times New Roman"/>
          <w:color w:val="222222"/>
          <w:sz w:val="27"/>
          <w:szCs w:val="27"/>
          <w:lang w:val="kk-KZ" w:eastAsia="ru-RU"/>
        </w:rPr>
        <w:t>— аймақтық басқару мен жоспарлаудың тікелей және керсінше иерархиялық жүйе бөліміне біртұтас бюджеттік және қаржы — несиелік негізіне территориялық әкімшілік білім беру.</w:t>
      </w:r>
    </w:p>
    <w:p w14:paraId="054CC02A" w14:textId="77777777" w:rsidR="00A70F9B" w:rsidRPr="00A70F9B" w:rsidRDefault="00A70F9B" w:rsidP="00A70F9B">
      <w:pPr>
        <w:shd w:val="clear" w:color="auto" w:fill="FFFFFF"/>
        <w:spacing w:after="390" w:line="390" w:lineRule="atLeast"/>
        <w:jc w:val="both"/>
        <w:rPr>
          <w:rFonts w:ascii="Roboto Slab" w:eastAsia="Times New Roman" w:hAnsi="Roboto Slab" w:cs="Times New Roman"/>
          <w:color w:val="222222"/>
          <w:sz w:val="27"/>
          <w:szCs w:val="27"/>
          <w:lang w:val="kk-KZ" w:eastAsia="ru-RU"/>
        </w:rPr>
      </w:pPr>
      <w:r w:rsidRPr="00A70F9B">
        <w:rPr>
          <w:rFonts w:ascii="Roboto Slab" w:eastAsia="Times New Roman" w:hAnsi="Roboto Slab" w:cs="Times New Roman"/>
          <w:color w:val="222222"/>
          <w:sz w:val="27"/>
          <w:szCs w:val="27"/>
          <w:lang w:val="kk-KZ" w:eastAsia="ru-RU"/>
        </w:rPr>
        <w:t>Аймақтық басқару органдарының экономикалық компетенциясын кеңейту барлық сұрақ территорияның әлеуметтк – экономикалық дамуымен байланысты болса, аймақтық органдар кәсіпорын коллективімен бірлесе отырып шешімін табуы қажет, өйткені жергілікті әкімшілік құқығы нақты экономикалық мүмкіндіктермен сәйкестенуі тиіс.</w:t>
      </w:r>
    </w:p>
    <w:p w14:paraId="6C74B6DD" w14:textId="77777777" w:rsidR="00A70F9B" w:rsidRPr="00A70F9B" w:rsidRDefault="00A70F9B" w:rsidP="00A70F9B">
      <w:pPr>
        <w:shd w:val="clear" w:color="auto" w:fill="FFFFFF"/>
        <w:spacing w:after="390" w:line="390" w:lineRule="atLeast"/>
        <w:jc w:val="both"/>
        <w:rPr>
          <w:rFonts w:ascii="Roboto Slab" w:eastAsia="Times New Roman" w:hAnsi="Roboto Slab" w:cs="Times New Roman"/>
          <w:color w:val="222222"/>
          <w:sz w:val="27"/>
          <w:szCs w:val="27"/>
          <w:lang w:val="kk-KZ" w:eastAsia="ru-RU"/>
        </w:rPr>
      </w:pPr>
      <w:r w:rsidRPr="00A70F9B">
        <w:rPr>
          <w:rFonts w:ascii="Roboto Slab" w:eastAsia="Times New Roman" w:hAnsi="Roboto Slab" w:cs="Times New Roman"/>
          <w:color w:val="222222"/>
          <w:sz w:val="27"/>
          <w:szCs w:val="27"/>
          <w:lang w:val="kk-KZ" w:eastAsia="ru-RU"/>
        </w:rPr>
        <w:t>Аймақтық саясат механизмдерін жүзеге асыру, соның ішінде әлеуметтік –экономикалық ұдайы өндірістің қоршаған ортамен тепе теңдігінің бұзыуына байланысты, экологиялық қауіпті аймақтарға арнайы мемлекеттік бағдарламалар жасап нақты аймақтардың дамуының өзекті проблемалары шешімін табуы қажет.</w:t>
      </w:r>
    </w:p>
    <w:p w14:paraId="5498318C" w14:textId="77777777" w:rsidR="00A70F9B" w:rsidRPr="00A70F9B" w:rsidRDefault="00A70F9B" w:rsidP="00A70F9B">
      <w:pPr>
        <w:shd w:val="clear" w:color="auto" w:fill="FFFFFF"/>
        <w:spacing w:after="390" w:line="390" w:lineRule="atLeast"/>
        <w:jc w:val="both"/>
        <w:rPr>
          <w:rFonts w:ascii="Roboto Slab" w:eastAsia="Times New Roman" w:hAnsi="Roboto Slab" w:cs="Times New Roman"/>
          <w:color w:val="222222"/>
          <w:sz w:val="27"/>
          <w:szCs w:val="27"/>
          <w:lang w:val="kk-KZ" w:eastAsia="ru-RU"/>
        </w:rPr>
      </w:pPr>
      <w:r w:rsidRPr="00A70F9B">
        <w:rPr>
          <w:rFonts w:ascii="Roboto Slab" w:eastAsia="Times New Roman" w:hAnsi="Roboto Slab" w:cs="Times New Roman"/>
          <w:color w:val="222222"/>
          <w:sz w:val="27"/>
          <w:szCs w:val="27"/>
          <w:lang w:val="kk-KZ" w:eastAsia="ru-RU"/>
        </w:rPr>
        <w:t>Шағын және орта қалалардың өркендеуі екі – үш өндірістік кәсіпорындардың қызметіне тәуелді болады. Жалпы жағдайдың экономикалық тоқырауы, инфляцияның күшеюі, шаруашылық қатынастардың үзілуі, көптеген шикізат пен өндіріс түрлерінің сұранысының төмендеуі кәсіпорындардың жұмысын тоқтатуына алып келді. Бұның әсерінен қала және ауылды аймақтарда жұмыссыздықтың белең алуына, жоғары кадрларымыздың басқа елге кетіп қалуына, жергілікті халықтың тұрмысының төмендеуіне алып келді.</w:t>
      </w:r>
    </w:p>
    <w:p w14:paraId="6DB1AC09" w14:textId="77777777" w:rsidR="00A70F9B" w:rsidRPr="00A70F9B" w:rsidRDefault="00A70F9B" w:rsidP="00A70F9B">
      <w:pPr>
        <w:shd w:val="clear" w:color="auto" w:fill="FFFFFF"/>
        <w:spacing w:after="390" w:line="390" w:lineRule="atLeast"/>
        <w:jc w:val="both"/>
        <w:rPr>
          <w:rFonts w:ascii="Roboto Slab" w:eastAsia="Times New Roman" w:hAnsi="Roboto Slab" w:cs="Times New Roman"/>
          <w:color w:val="222222"/>
          <w:sz w:val="27"/>
          <w:szCs w:val="27"/>
          <w:lang w:val="kk-KZ" w:eastAsia="ru-RU"/>
        </w:rPr>
      </w:pPr>
      <w:r w:rsidRPr="00A70F9B">
        <w:rPr>
          <w:rFonts w:ascii="Roboto Slab" w:eastAsia="Times New Roman" w:hAnsi="Roboto Slab" w:cs="Times New Roman"/>
          <w:color w:val="222222"/>
          <w:sz w:val="27"/>
          <w:szCs w:val="27"/>
          <w:lang w:val="kk-KZ" w:eastAsia="ru-RU"/>
        </w:rPr>
        <w:lastRenderedPageBreak/>
        <w:t>Қазақстан Республикасының болашақтағы әлеуметтік-экономикалық өсуі, оның аймақтарының дамуымен байланысты. Сондықтан экономикалық механизм келесілермен қалыптасу керек:</w:t>
      </w:r>
    </w:p>
    <w:p w14:paraId="5421CFDA" w14:textId="77777777" w:rsidR="00A70F9B" w:rsidRPr="00A70F9B" w:rsidRDefault="00A70F9B" w:rsidP="00A70F9B">
      <w:pPr>
        <w:shd w:val="clear" w:color="auto" w:fill="FFFFFF"/>
        <w:spacing w:after="390" w:line="390" w:lineRule="atLeast"/>
        <w:jc w:val="both"/>
        <w:rPr>
          <w:rFonts w:ascii="Roboto Slab" w:eastAsia="Times New Roman" w:hAnsi="Roboto Slab" w:cs="Times New Roman"/>
          <w:color w:val="222222"/>
          <w:sz w:val="27"/>
          <w:szCs w:val="27"/>
          <w:lang w:val="kk-KZ" w:eastAsia="ru-RU"/>
        </w:rPr>
      </w:pPr>
      <w:r w:rsidRPr="00A70F9B">
        <w:rPr>
          <w:rFonts w:ascii="Roboto Slab" w:eastAsia="Times New Roman" w:hAnsi="Roboto Slab" w:cs="Times New Roman"/>
          <w:color w:val="222222"/>
          <w:sz w:val="27"/>
          <w:szCs w:val="27"/>
          <w:lang w:val="kk-KZ" w:eastAsia="ru-RU"/>
        </w:rPr>
        <w:t>— аймақ — мемлекет экономикасын тікелей және жанама ресурстары, ғылыми- техникалық, қаржы- несиелік, несие және әлеуметтік байланысы дамыған біртұтас бөлігі болуы тиіс;</w:t>
      </w:r>
    </w:p>
    <w:p w14:paraId="302FBE54" w14:textId="77777777" w:rsidR="00A70F9B" w:rsidRPr="00A70F9B" w:rsidRDefault="00A70F9B" w:rsidP="00A70F9B">
      <w:pPr>
        <w:shd w:val="clear" w:color="auto" w:fill="FFFFFF"/>
        <w:spacing w:after="390" w:line="390" w:lineRule="atLeast"/>
        <w:jc w:val="both"/>
        <w:rPr>
          <w:rFonts w:ascii="Roboto Slab" w:eastAsia="Times New Roman" w:hAnsi="Roboto Slab" w:cs="Times New Roman"/>
          <w:color w:val="222222"/>
          <w:sz w:val="27"/>
          <w:szCs w:val="27"/>
          <w:lang w:val="kk-KZ" w:eastAsia="ru-RU"/>
        </w:rPr>
      </w:pPr>
      <w:r w:rsidRPr="00A70F9B">
        <w:rPr>
          <w:rFonts w:ascii="Roboto Slab" w:eastAsia="Times New Roman" w:hAnsi="Roboto Slab" w:cs="Times New Roman"/>
          <w:color w:val="222222"/>
          <w:sz w:val="27"/>
          <w:szCs w:val="27"/>
          <w:lang w:val="kk-KZ" w:eastAsia="ru-RU"/>
        </w:rPr>
        <w:t>— бұл жерде ұдайы өндіріс пен еңбек ресурстары, қаржылай айналыммен ұлттық байлықтың жартысы, үйлестіру, айырбастау, тұтынушылар өндірісі іске асады ;</w:t>
      </w:r>
    </w:p>
    <w:p w14:paraId="32A57814" w14:textId="77777777" w:rsidR="00A70F9B" w:rsidRPr="00A70F9B" w:rsidRDefault="00A70F9B" w:rsidP="00A70F9B">
      <w:pPr>
        <w:shd w:val="clear" w:color="auto" w:fill="FFFFFF"/>
        <w:spacing w:after="390" w:line="390" w:lineRule="atLeast"/>
        <w:jc w:val="both"/>
        <w:rPr>
          <w:rFonts w:ascii="Roboto Slab" w:eastAsia="Times New Roman" w:hAnsi="Roboto Slab" w:cs="Times New Roman"/>
          <w:color w:val="222222"/>
          <w:sz w:val="27"/>
          <w:szCs w:val="27"/>
          <w:lang w:val="kk-KZ" w:eastAsia="ru-RU"/>
        </w:rPr>
      </w:pPr>
      <w:r w:rsidRPr="00A70F9B">
        <w:rPr>
          <w:rFonts w:ascii="Roboto Slab" w:eastAsia="Times New Roman" w:hAnsi="Roboto Slab" w:cs="Times New Roman"/>
          <w:color w:val="222222"/>
          <w:sz w:val="27"/>
          <w:szCs w:val="27"/>
          <w:lang w:val="kk-KZ" w:eastAsia="ru-RU"/>
        </w:rPr>
        <w:t>— басқару органдарының біріккен әрекеті, территориялық өндірісітің дамуына орындаушы органдардың бірігуіне әкеледі ;</w:t>
      </w:r>
    </w:p>
    <w:p w14:paraId="10FC6FC2" w14:textId="77777777" w:rsidR="00A70F9B" w:rsidRPr="00A70F9B" w:rsidRDefault="00A70F9B" w:rsidP="00A70F9B">
      <w:pPr>
        <w:shd w:val="clear" w:color="auto" w:fill="FFFFFF"/>
        <w:spacing w:after="390" w:line="390" w:lineRule="atLeast"/>
        <w:jc w:val="both"/>
        <w:rPr>
          <w:rFonts w:ascii="Roboto Slab" w:eastAsia="Times New Roman" w:hAnsi="Roboto Slab" w:cs="Times New Roman"/>
          <w:color w:val="222222"/>
          <w:sz w:val="27"/>
          <w:szCs w:val="27"/>
          <w:lang w:val="kk-KZ" w:eastAsia="ru-RU"/>
        </w:rPr>
      </w:pPr>
      <w:r w:rsidRPr="00A70F9B">
        <w:rPr>
          <w:rFonts w:ascii="Roboto Slab" w:eastAsia="Times New Roman" w:hAnsi="Roboto Slab" w:cs="Times New Roman"/>
          <w:color w:val="222222"/>
          <w:sz w:val="27"/>
          <w:szCs w:val="27"/>
          <w:lang w:val="kk-KZ" w:eastAsia="ru-RU"/>
        </w:rPr>
        <w:t>— аймақтың табиғи құзіретіне жоспарлау , қаржыландыру , несиелеу, ақшалай айналыммен еңбек ресурстарын жетілдіру жатады .</w:t>
      </w:r>
    </w:p>
    <w:p w14:paraId="3F582CCF" w14:textId="77777777" w:rsidR="00A70F9B" w:rsidRPr="00A70F9B" w:rsidRDefault="00A70F9B" w:rsidP="00A70F9B">
      <w:pPr>
        <w:shd w:val="clear" w:color="auto" w:fill="FFFFFF"/>
        <w:spacing w:after="390" w:line="390" w:lineRule="atLeast"/>
        <w:jc w:val="both"/>
        <w:rPr>
          <w:rFonts w:ascii="Roboto Slab" w:eastAsia="Times New Roman" w:hAnsi="Roboto Slab" w:cs="Times New Roman"/>
          <w:color w:val="222222"/>
          <w:sz w:val="27"/>
          <w:szCs w:val="27"/>
          <w:lang w:val="kk-KZ" w:eastAsia="ru-RU"/>
        </w:rPr>
      </w:pPr>
      <w:r w:rsidRPr="00A70F9B">
        <w:rPr>
          <w:rFonts w:ascii="Roboto Slab" w:eastAsia="Times New Roman" w:hAnsi="Roboto Slab" w:cs="Times New Roman"/>
          <w:color w:val="222222"/>
          <w:sz w:val="27"/>
          <w:szCs w:val="27"/>
          <w:lang w:val="kk-KZ" w:eastAsia="ru-RU"/>
        </w:rPr>
        <w:t>Экономикалық механизмге деген қажеттілік ұдайы өндіріс циклінде әлеуметтік- экономикалық аспектісінің біртұтастығын сақтауын қажет етеді. Сондықтан , экономиканы дамыту саласында қандай да бір басқарудың шешіміне практикалық қызметі халықтың материалды және мәдени тұрмысын қамтамассыз етуімен бағалануы тиіс. Әлеуметтік даму көрсеткіші тұрғын үй проблемасын шешумен халықтың рухани қажеттілігін қамтамассыз ету арқылы еңбек етуіне әсер етеді. Сондықтан, экономикалық- әлеуметтік шаруашылық салаларының тепе – теңдігін ұстау маңызды болады. Ол мемлекет пен демографиялық ұдайы өндіріс арасындағы кәсіпорынмен жергілікті өзін — өзі басқару органдарының экономикалық жүктеулерді тарату арқылы әлеуметтік әділеттілікті тудыруы қажет. Дәл осы кезде өндіріс шығынымен байланысты шыѓындардың толық көрсетілуі қажет. Бұл республиканың демаграфиялық жағдайына еңбек ресурстарын тиімді пайдалануға демеу жасайды және көп еңбек етуді төмендетіп, ғылыми – техникалық прогресстің дамуына жол ашады. Сонымен бірге әлеуметтік бағдарламалар екі маңызды қаржылық ресурстарды қамтиды. Олар: қаржы – несие жүйесі және жергілікті бюджет.</w:t>
      </w:r>
    </w:p>
    <w:p w14:paraId="34BBD80B" w14:textId="77777777" w:rsidR="00A70F9B" w:rsidRPr="00A70F9B" w:rsidRDefault="00A70F9B" w:rsidP="00A70F9B">
      <w:pPr>
        <w:shd w:val="clear" w:color="auto" w:fill="FFFFFF"/>
        <w:spacing w:after="390" w:line="390" w:lineRule="atLeast"/>
        <w:jc w:val="both"/>
        <w:rPr>
          <w:rFonts w:ascii="Roboto Slab" w:eastAsia="Times New Roman" w:hAnsi="Roboto Slab" w:cs="Times New Roman"/>
          <w:color w:val="222222"/>
          <w:sz w:val="27"/>
          <w:szCs w:val="27"/>
          <w:lang w:val="kk-KZ" w:eastAsia="ru-RU"/>
        </w:rPr>
      </w:pPr>
      <w:r w:rsidRPr="00A70F9B">
        <w:rPr>
          <w:rFonts w:ascii="Roboto Slab" w:eastAsia="Times New Roman" w:hAnsi="Roboto Slab" w:cs="Times New Roman"/>
          <w:color w:val="222222"/>
          <w:sz w:val="27"/>
          <w:szCs w:val="27"/>
          <w:lang w:val="kk-KZ" w:eastAsia="ru-RU"/>
        </w:rPr>
        <w:lastRenderedPageBreak/>
        <w:t>Әлеуметтік тұрмыс инфрақұрылымның дамуына кәсіпорын мен бірлестіктердің еңбек ресурстарының төлем ролін күшейтуге тырысады. Эквивалентті байланыстардың барлық экономикалық жүйе түйіндерімен қамтамассыз етуі, нарықтық жүйенің экономикалық механизмде талап етуі болады. Экономикалық жүйелерді зерттеуді аймақтық басқару мен жоспарлау келесідей жағдайларда жүргізіледі:</w:t>
      </w:r>
    </w:p>
    <w:p w14:paraId="255BE57B" w14:textId="77777777" w:rsidR="00A70F9B" w:rsidRPr="00A70F9B" w:rsidRDefault="00A70F9B" w:rsidP="00A70F9B">
      <w:pPr>
        <w:shd w:val="clear" w:color="auto" w:fill="FFFFFF"/>
        <w:spacing w:after="390" w:line="390" w:lineRule="atLeast"/>
        <w:jc w:val="both"/>
        <w:rPr>
          <w:rFonts w:ascii="Roboto Slab" w:eastAsia="Times New Roman" w:hAnsi="Roboto Slab" w:cs="Times New Roman"/>
          <w:color w:val="222222"/>
          <w:sz w:val="27"/>
          <w:szCs w:val="27"/>
          <w:lang w:val="kk-KZ" w:eastAsia="ru-RU"/>
        </w:rPr>
      </w:pPr>
      <w:r w:rsidRPr="00A70F9B">
        <w:rPr>
          <w:rFonts w:ascii="Roboto Slab" w:eastAsia="Times New Roman" w:hAnsi="Roboto Slab" w:cs="Times New Roman"/>
          <w:color w:val="222222"/>
          <w:sz w:val="27"/>
          <w:szCs w:val="27"/>
          <w:lang w:val="kk-KZ" w:eastAsia="ru-RU"/>
        </w:rPr>
        <w:t>— кәсіпорын – аймақтың басты экономикалық көзі болып табылады. Кәсіпкерлік қызметнің заңнамасына сәйкес жүргізіледі. Осыдан келіп территориялық басқарудың міндетті шаруашылық және өндіріс-технологиялық даму шартына араласпауы аймақтық кәсіпорындардың әлеуметтік- экономикалық кешенді дамуын ынталандырады.</w:t>
      </w:r>
    </w:p>
    <w:p w14:paraId="517F5E19" w14:textId="77777777" w:rsidR="00A70F9B" w:rsidRPr="00A70F9B" w:rsidRDefault="00A70F9B" w:rsidP="00A70F9B">
      <w:pPr>
        <w:shd w:val="clear" w:color="auto" w:fill="FFFFFF"/>
        <w:spacing w:after="390" w:line="390" w:lineRule="atLeast"/>
        <w:jc w:val="both"/>
        <w:rPr>
          <w:rFonts w:ascii="Roboto Slab" w:eastAsia="Times New Roman" w:hAnsi="Roboto Slab" w:cs="Times New Roman"/>
          <w:color w:val="222222"/>
          <w:sz w:val="27"/>
          <w:szCs w:val="27"/>
          <w:lang w:val="kk-KZ" w:eastAsia="ru-RU"/>
        </w:rPr>
      </w:pPr>
      <w:r w:rsidRPr="00A70F9B">
        <w:rPr>
          <w:rFonts w:ascii="Roboto Slab" w:eastAsia="Times New Roman" w:hAnsi="Roboto Slab" w:cs="Times New Roman"/>
          <w:color w:val="222222"/>
          <w:sz w:val="27"/>
          <w:szCs w:val="27"/>
          <w:lang w:val="kk-KZ" w:eastAsia="ru-RU"/>
        </w:rPr>
        <w:t>— облыс, қала, аудандардағы шаруашылық субъектілердің есеп принціпі мен экономикалық есептертің эквивалентті негізін басқару органдары мен жалпы қатынас.</w:t>
      </w:r>
    </w:p>
    <w:p w14:paraId="1E49CAB0" w14:textId="77777777" w:rsidR="00A70F9B" w:rsidRPr="00A70F9B" w:rsidRDefault="00A70F9B" w:rsidP="00A70F9B">
      <w:pPr>
        <w:shd w:val="clear" w:color="auto" w:fill="FFFFFF"/>
        <w:spacing w:after="390" w:line="390" w:lineRule="atLeast"/>
        <w:jc w:val="both"/>
        <w:rPr>
          <w:rFonts w:ascii="Roboto Slab" w:eastAsia="Times New Roman" w:hAnsi="Roboto Slab" w:cs="Times New Roman"/>
          <w:color w:val="222222"/>
          <w:sz w:val="27"/>
          <w:szCs w:val="27"/>
          <w:lang w:val="kk-KZ" w:eastAsia="ru-RU"/>
        </w:rPr>
      </w:pPr>
      <w:r w:rsidRPr="00A70F9B">
        <w:rPr>
          <w:rFonts w:ascii="Roboto Slab" w:eastAsia="Times New Roman" w:hAnsi="Roboto Slab" w:cs="Times New Roman"/>
          <w:color w:val="222222"/>
          <w:sz w:val="27"/>
          <w:szCs w:val="27"/>
          <w:lang w:val="kk-KZ" w:eastAsia="ru-RU"/>
        </w:rPr>
        <w:t>— жергілікті бюджеттің қалыптасуы кәсіпорын мен ұйымдардың жұмысының тиімділігіне байланысты .</w:t>
      </w:r>
    </w:p>
    <w:p w14:paraId="0FF1811B" w14:textId="77777777" w:rsidR="00A70F9B" w:rsidRPr="00A70F9B" w:rsidRDefault="00A70F9B" w:rsidP="00A70F9B">
      <w:pPr>
        <w:shd w:val="clear" w:color="auto" w:fill="FFFFFF"/>
        <w:spacing w:after="390" w:line="390" w:lineRule="atLeast"/>
        <w:jc w:val="both"/>
        <w:rPr>
          <w:rFonts w:ascii="Roboto Slab" w:eastAsia="Times New Roman" w:hAnsi="Roboto Slab" w:cs="Times New Roman"/>
          <w:color w:val="222222"/>
          <w:sz w:val="27"/>
          <w:szCs w:val="27"/>
          <w:lang w:val="kk-KZ" w:eastAsia="ru-RU"/>
        </w:rPr>
      </w:pPr>
      <w:r w:rsidRPr="00A70F9B">
        <w:rPr>
          <w:rFonts w:ascii="Roboto Slab" w:eastAsia="Times New Roman" w:hAnsi="Roboto Slab" w:cs="Times New Roman"/>
          <w:color w:val="222222"/>
          <w:sz w:val="27"/>
          <w:szCs w:val="27"/>
          <w:lang w:val="kk-KZ" w:eastAsia="ru-RU"/>
        </w:rPr>
        <w:t>Ұйымдық құрылым — шаруашылықтың өзін -өзі басқаруы жаңа әдістеріне, ғылыми — техникалық прогресске сәйкес жүргізілуі керек.</w:t>
      </w:r>
    </w:p>
    <w:p w14:paraId="3EF2A101" w14:textId="77777777" w:rsidR="00A70F9B" w:rsidRPr="00A70F9B" w:rsidRDefault="00A70F9B" w:rsidP="00A70F9B">
      <w:pPr>
        <w:numPr>
          <w:ilvl w:val="0"/>
          <w:numId w:val="1"/>
        </w:numPr>
        <w:shd w:val="clear" w:color="auto" w:fill="FFFFFF"/>
        <w:spacing w:before="100" w:beforeAutospacing="1" w:after="100" w:afterAutospacing="1" w:line="390" w:lineRule="atLeast"/>
        <w:ind w:left="1035"/>
        <w:jc w:val="both"/>
        <w:rPr>
          <w:rFonts w:ascii="Roboto Slab" w:eastAsia="Times New Roman" w:hAnsi="Roboto Slab" w:cs="Times New Roman"/>
          <w:color w:val="222222"/>
          <w:sz w:val="23"/>
          <w:szCs w:val="23"/>
          <w:lang w:eastAsia="ru-RU"/>
        </w:rPr>
      </w:pPr>
      <w:proofErr w:type="spellStart"/>
      <w:r w:rsidRPr="00A70F9B">
        <w:rPr>
          <w:rFonts w:ascii="Roboto Slab" w:eastAsia="Times New Roman" w:hAnsi="Roboto Slab" w:cs="Times New Roman"/>
          <w:color w:val="222222"/>
          <w:sz w:val="23"/>
          <w:szCs w:val="23"/>
          <w:lang w:eastAsia="ru-RU"/>
        </w:rPr>
        <w:t>Аймақ</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дамуын</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мемлекеттік</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реттеу</w:t>
      </w:r>
      <w:proofErr w:type="spellEnd"/>
    </w:p>
    <w:p w14:paraId="7D17860A" w14:textId="77777777" w:rsidR="00A70F9B" w:rsidRPr="00A70F9B" w:rsidRDefault="00A70F9B" w:rsidP="00A70F9B">
      <w:pPr>
        <w:shd w:val="clear" w:color="auto" w:fill="FFFFFF"/>
        <w:spacing w:after="390" w:line="390" w:lineRule="atLeast"/>
        <w:jc w:val="both"/>
        <w:rPr>
          <w:rFonts w:ascii="Roboto Slab" w:eastAsia="Times New Roman" w:hAnsi="Roboto Slab" w:cs="Times New Roman"/>
          <w:color w:val="222222"/>
          <w:sz w:val="27"/>
          <w:szCs w:val="27"/>
          <w:lang w:eastAsia="ru-RU"/>
        </w:rPr>
      </w:pPr>
      <w:proofErr w:type="spellStart"/>
      <w:r w:rsidRPr="00A70F9B">
        <w:rPr>
          <w:rFonts w:ascii="Roboto Slab" w:eastAsia="Times New Roman" w:hAnsi="Roboto Slab" w:cs="Times New Roman"/>
          <w:color w:val="222222"/>
          <w:sz w:val="27"/>
          <w:szCs w:val="27"/>
          <w:lang w:eastAsia="ru-RU"/>
        </w:rPr>
        <w:t>Мемлекеттік</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әлеуметтік-экономикалық</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саясаттың</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аймақтық</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аспектісі</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бүгінгі</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күні</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ғылыми</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зерттеулердің</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ең</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әлсіз</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зерттелінген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объекті</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болып</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табылады</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Оның</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негізгі</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себептері</w:t>
      </w:r>
      <w:proofErr w:type="spellEnd"/>
      <w:r w:rsidRPr="00A70F9B">
        <w:rPr>
          <w:rFonts w:ascii="Roboto Slab" w:eastAsia="Times New Roman" w:hAnsi="Roboto Slab" w:cs="Times New Roman"/>
          <w:color w:val="222222"/>
          <w:sz w:val="27"/>
          <w:szCs w:val="27"/>
          <w:lang w:eastAsia="ru-RU"/>
        </w:rPr>
        <w:t xml:space="preserve">: </w:t>
      </w:r>
    </w:p>
    <w:p w14:paraId="0A7E364E" w14:textId="77777777" w:rsidR="00A70F9B" w:rsidRPr="00A70F9B" w:rsidRDefault="00A70F9B" w:rsidP="00A70F9B">
      <w:pPr>
        <w:shd w:val="clear" w:color="auto" w:fill="FFFFFF"/>
        <w:spacing w:after="390" w:line="390" w:lineRule="atLeast"/>
        <w:jc w:val="both"/>
        <w:rPr>
          <w:rFonts w:ascii="Roboto Slab" w:eastAsia="Times New Roman" w:hAnsi="Roboto Slab" w:cs="Times New Roman"/>
          <w:color w:val="222222"/>
          <w:sz w:val="27"/>
          <w:szCs w:val="27"/>
          <w:lang w:eastAsia="ru-RU"/>
        </w:rPr>
      </w:pPr>
      <w:r w:rsidRPr="00A70F9B">
        <w:rPr>
          <w:rFonts w:ascii="Roboto Slab" w:eastAsia="Times New Roman" w:hAnsi="Roboto Slab" w:cs="Times New Roman"/>
          <w:color w:val="222222"/>
          <w:sz w:val="27"/>
          <w:szCs w:val="27"/>
          <w:lang w:val="kk-KZ" w:eastAsia="ru-RU"/>
        </w:rPr>
        <w:t>а</w:t>
      </w:r>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халық</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шаруашылығы</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мәселелерін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жоспарлы</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шешудің</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қағидалары</w:t>
      </w:r>
      <w:proofErr w:type="spellEnd"/>
      <w:r w:rsidRPr="00A70F9B">
        <w:rPr>
          <w:rFonts w:ascii="Roboto Slab" w:eastAsia="Times New Roman" w:hAnsi="Roboto Slab" w:cs="Times New Roman"/>
          <w:color w:val="222222"/>
          <w:sz w:val="27"/>
          <w:szCs w:val="27"/>
          <w:lang w:eastAsia="ru-RU"/>
        </w:rPr>
        <w:t xml:space="preserve"> мен </w:t>
      </w:r>
      <w:proofErr w:type="spellStart"/>
      <w:r w:rsidRPr="00A70F9B">
        <w:rPr>
          <w:rFonts w:ascii="Roboto Slab" w:eastAsia="Times New Roman" w:hAnsi="Roboto Slab" w:cs="Times New Roman"/>
          <w:color w:val="222222"/>
          <w:sz w:val="27"/>
          <w:szCs w:val="27"/>
          <w:lang w:eastAsia="ru-RU"/>
        </w:rPr>
        <w:t>әдістерінен</w:t>
      </w:r>
      <w:proofErr w:type="spellEnd"/>
      <w:r w:rsidRPr="00A70F9B">
        <w:rPr>
          <w:rFonts w:ascii="Roboto Slab" w:eastAsia="Times New Roman" w:hAnsi="Roboto Slab" w:cs="Times New Roman"/>
          <w:color w:val="222222"/>
          <w:sz w:val="27"/>
          <w:szCs w:val="27"/>
          <w:lang w:eastAsia="ru-RU"/>
        </w:rPr>
        <w:t xml:space="preserve"> бас </w:t>
      </w:r>
      <w:proofErr w:type="spellStart"/>
      <w:r w:rsidRPr="00A70F9B">
        <w:rPr>
          <w:rFonts w:ascii="Roboto Slab" w:eastAsia="Times New Roman" w:hAnsi="Roboto Slab" w:cs="Times New Roman"/>
          <w:color w:val="222222"/>
          <w:sz w:val="27"/>
          <w:szCs w:val="27"/>
          <w:lang w:eastAsia="ru-RU"/>
        </w:rPr>
        <w:t>тарту</w:t>
      </w:r>
      <w:proofErr w:type="spellEnd"/>
      <w:r w:rsidRPr="00A70F9B">
        <w:rPr>
          <w:rFonts w:ascii="Roboto Slab" w:eastAsia="Times New Roman" w:hAnsi="Roboto Slab" w:cs="Times New Roman"/>
          <w:color w:val="222222"/>
          <w:sz w:val="27"/>
          <w:szCs w:val="27"/>
          <w:lang w:eastAsia="ru-RU"/>
        </w:rPr>
        <w:t xml:space="preserve">; </w:t>
      </w:r>
    </w:p>
    <w:p w14:paraId="26F60DCD" w14:textId="77777777" w:rsidR="00A70F9B" w:rsidRPr="00A70F9B" w:rsidRDefault="00A70F9B" w:rsidP="00A70F9B">
      <w:pPr>
        <w:shd w:val="clear" w:color="auto" w:fill="FFFFFF"/>
        <w:spacing w:after="390" w:line="390" w:lineRule="atLeast"/>
        <w:jc w:val="both"/>
        <w:rPr>
          <w:rFonts w:ascii="Roboto Slab" w:eastAsia="Times New Roman" w:hAnsi="Roboto Slab" w:cs="Times New Roman"/>
          <w:color w:val="222222"/>
          <w:sz w:val="27"/>
          <w:szCs w:val="27"/>
          <w:lang w:val="kk-KZ" w:eastAsia="ru-RU"/>
        </w:rPr>
      </w:pPr>
      <w:r w:rsidRPr="00A70F9B">
        <w:rPr>
          <w:rFonts w:ascii="Roboto Slab" w:eastAsia="Times New Roman" w:hAnsi="Roboto Slab" w:cs="Times New Roman"/>
          <w:color w:val="222222"/>
          <w:sz w:val="27"/>
          <w:szCs w:val="27"/>
          <w:lang w:eastAsia="ru-RU"/>
        </w:rPr>
        <w:t xml:space="preserve">ә) </w:t>
      </w:r>
      <w:proofErr w:type="spellStart"/>
      <w:r w:rsidRPr="00A70F9B">
        <w:rPr>
          <w:rFonts w:ascii="Roboto Slab" w:eastAsia="Times New Roman" w:hAnsi="Roboto Slab" w:cs="Times New Roman"/>
          <w:color w:val="222222"/>
          <w:sz w:val="27"/>
          <w:szCs w:val="27"/>
          <w:lang w:eastAsia="ru-RU"/>
        </w:rPr>
        <w:t>өндіргіш</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күштерді</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тиімді</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орналастыру</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жөніндегі</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зерттеулерді</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азайту</w:t>
      </w:r>
      <w:proofErr w:type="spellEnd"/>
      <w:r w:rsidRPr="00A70F9B">
        <w:rPr>
          <w:rFonts w:ascii="Roboto Slab" w:eastAsia="Times New Roman" w:hAnsi="Roboto Slab" w:cs="Times New Roman"/>
          <w:color w:val="222222"/>
          <w:sz w:val="27"/>
          <w:szCs w:val="27"/>
          <w:lang w:val="kk-KZ" w:eastAsia="ru-RU"/>
        </w:rPr>
        <w:t>;</w:t>
      </w:r>
    </w:p>
    <w:p w14:paraId="487C458B" w14:textId="77777777" w:rsidR="00A70F9B" w:rsidRPr="00A70F9B" w:rsidRDefault="00A70F9B" w:rsidP="00A70F9B">
      <w:pPr>
        <w:shd w:val="clear" w:color="auto" w:fill="FFFFFF"/>
        <w:spacing w:after="390" w:line="390" w:lineRule="atLeast"/>
        <w:jc w:val="both"/>
        <w:rPr>
          <w:rFonts w:ascii="Roboto Slab" w:eastAsia="Times New Roman" w:hAnsi="Roboto Slab" w:cs="Times New Roman"/>
          <w:color w:val="222222"/>
          <w:sz w:val="27"/>
          <w:szCs w:val="27"/>
          <w:lang w:val="kk-KZ" w:eastAsia="ru-RU"/>
        </w:rPr>
      </w:pPr>
      <w:r w:rsidRPr="00A70F9B">
        <w:rPr>
          <w:rFonts w:ascii="Roboto Slab" w:eastAsia="Times New Roman" w:hAnsi="Roboto Slab" w:cs="Times New Roman"/>
          <w:color w:val="222222"/>
          <w:sz w:val="27"/>
          <w:szCs w:val="27"/>
          <w:lang w:val="kk-KZ" w:eastAsia="ru-RU"/>
        </w:rPr>
        <w:t xml:space="preserve">б) шаруашылық пен әлеуметтік үрдістерді басқарудағы орталық және жергілікті басқару органдардың функционалды міндеттемелерді өзара </w:t>
      </w:r>
      <w:r w:rsidRPr="00A70F9B">
        <w:rPr>
          <w:rFonts w:ascii="Roboto Slab" w:eastAsia="Times New Roman" w:hAnsi="Roboto Slab" w:cs="Times New Roman"/>
          <w:color w:val="222222"/>
          <w:sz w:val="27"/>
          <w:szCs w:val="27"/>
          <w:lang w:val="kk-KZ" w:eastAsia="ru-RU"/>
        </w:rPr>
        <w:lastRenderedPageBreak/>
        <w:t>бөлісудегі ретсіздік. Бірақ аталған мәселелерді шешуге әлі де қажетті көңіл бөлінбейді.</w:t>
      </w:r>
    </w:p>
    <w:p w14:paraId="6FF45668" w14:textId="3825FACE" w:rsidR="00A70F9B" w:rsidRPr="00A70F9B" w:rsidRDefault="00A70F9B" w:rsidP="00A70F9B">
      <w:pPr>
        <w:shd w:val="clear" w:color="auto" w:fill="FFFFFF"/>
        <w:spacing w:after="390" w:line="390" w:lineRule="atLeast"/>
        <w:jc w:val="both"/>
        <w:rPr>
          <w:rFonts w:ascii="Roboto Slab" w:eastAsia="Times New Roman" w:hAnsi="Roboto Slab" w:cs="Times New Roman"/>
          <w:color w:val="222222"/>
          <w:sz w:val="27"/>
          <w:szCs w:val="27"/>
          <w:lang w:eastAsia="ru-RU"/>
        </w:rPr>
      </w:pPr>
      <w:proofErr w:type="spellStart"/>
      <w:r w:rsidRPr="00A70F9B">
        <w:rPr>
          <w:rFonts w:ascii="Roboto Slab" w:eastAsia="Times New Roman" w:hAnsi="Roboto Slab" w:cs="Times New Roman"/>
          <w:color w:val="222222"/>
          <w:sz w:val="27"/>
          <w:szCs w:val="27"/>
          <w:lang w:eastAsia="ru-RU"/>
        </w:rPr>
        <w:t>лаптарына</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жауап</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бермейдi</w:t>
      </w:r>
      <w:proofErr w:type="spellEnd"/>
      <w:r w:rsidRPr="00A70F9B">
        <w:rPr>
          <w:rFonts w:ascii="Roboto Slab" w:eastAsia="Times New Roman" w:hAnsi="Roboto Slab" w:cs="Times New Roman"/>
          <w:color w:val="222222"/>
          <w:sz w:val="27"/>
          <w:szCs w:val="27"/>
          <w:lang w:eastAsia="ru-RU"/>
        </w:rPr>
        <w:t>.</w:t>
      </w:r>
    </w:p>
    <w:p w14:paraId="0BA3C18E" w14:textId="77777777" w:rsidR="00A70F9B" w:rsidRPr="00A70F9B" w:rsidRDefault="00A70F9B" w:rsidP="00A70F9B">
      <w:pPr>
        <w:shd w:val="clear" w:color="auto" w:fill="FFFFFF"/>
        <w:spacing w:after="390" w:line="390" w:lineRule="atLeast"/>
        <w:jc w:val="both"/>
        <w:rPr>
          <w:rFonts w:ascii="Roboto Slab" w:eastAsia="Times New Roman" w:hAnsi="Roboto Slab" w:cs="Times New Roman"/>
          <w:color w:val="222222"/>
          <w:sz w:val="27"/>
          <w:szCs w:val="27"/>
          <w:lang w:eastAsia="ru-RU"/>
        </w:rPr>
      </w:pPr>
      <w:proofErr w:type="spellStart"/>
      <w:r w:rsidRPr="00A70F9B">
        <w:rPr>
          <w:rFonts w:ascii="Roboto Slab" w:eastAsia="Times New Roman" w:hAnsi="Roboto Slab" w:cs="Times New Roman"/>
          <w:color w:val="222222"/>
          <w:sz w:val="27"/>
          <w:szCs w:val="27"/>
          <w:lang w:eastAsia="ru-RU"/>
        </w:rPr>
        <w:t>Қазақстанның</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әлемдiк</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шаруашылық</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жүйесiне</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белсендi</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кiруi</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Қазақстанның</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әлемдiк</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және</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өңiрлiк</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еңбек</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бөлiнiсiнде</w:t>
      </w:r>
      <w:proofErr w:type="spellEnd"/>
      <w:r w:rsidRPr="00A70F9B">
        <w:rPr>
          <w:rFonts w:ascii="Roboto Slab" w:eastAsia="Times New Roman" w:hAnsi="Roboto Slab" w:cs="Times New Roman"/>
          <w:color w:val="222222"/>
          <w:sz w:val="27"/>
          <w:szCs w:val="27"/>
          <w:lang w:eastAsia="ru-RU"/>
        </w:rPr>
        <w:t xml:space="preserve"> тар </w:t>
      </w:r>
      <w:proofErr w:type="spellStart"/>
      <w:r w:rsidRPr="00A70F9B">
        <w:rPr>
          <w:rFonts w:ascii="Roboto Slab" w:eastAsia="Times New Roman" w:hAnsi="Roboto Slab" w:cs="Times New Roman"/>
          <w:color w:val="222222"/>
          <w:sz w:val="27"/>
          <w:szCs w:val="27"/>
          <w:lang w:eastAsia="ru-RU"/>
        </w:rPr>
        <w:t>мамандануымен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негiзгi</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әлемдiк</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тауар</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нарықтарынан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алыстығымен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тежелiп</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отыр</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бұл</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тұтастай</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елдiң</w:t>
      </w:r>
      <w:proofErr w:type="spellEnd"/>
      <w:r w:rsidRPr="00A70F9B">
        <w:rPr>
          <w:rFonts w:ascii="Roboto Slab" w:eastAsia="Times New Roman" w:hAnsi="Roboto Slab" w:cs="Times New Roman"/>
          <w:color w:val="222222"/>
          <w:sz w:val="27"/>
          <w:szCs w:val="27"/>
          <w:lang w:eastAsia="ru-RU"/>
        </w:rPr>
        <w:t xml:space="preserve"> де, </w:t>
      </w:r>
      <w:proofErr w:type="spellStart"/>
      <w:r w:rsidRPr="00A70F9B">
        <w:rPr>
          <w:rFonts w:ascii="Roboto Slab" w:eastAsia="Times New Roman" w:hAnsi="Roboto Slab" w:cs="Times New Roman"/>
          <w:color w:val="222222"/>
          <w:sz w:val="27"/>
          <w:szCs w:val="27"/>
          <w:lang w:eastAsia="ru-RU"/>
        </w:rPr>
        <w:t>және</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оның</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жекелеген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өңiрлерiнiң</w:t>
      </w:r>
      <w:proofErr w:type="spellEnd"/>
      <w:r w:rsidRPr="00A70F9B">
        <w:rPr>
          <w:rFonts w:ascii="Roboto Slab" w:eastAsia="Times New Roman" w:hAnsi="Roboto Slab" w:cs="Times New Roman"/>
          <w:color w:val="222222"/>
          <w:sz w:val="27"/>
          <w:szCs w:val="27"/>
          <w:lang w:eastAsia="ru-RU"/>
        </w:rPr>
        <w:t xml:space="preserve"> де </w:t>
      </w:r>
      <w:proofErr w:type="spellStart"/>
      <w:r w:rsidRPr="00A70F9B">
        <w:rPr>
          <w:rFonts w:ascii="Roboto Slab" w:eastAsia="Times New Roman" w:hAnsi="Roboto Slab" w:cs="Times New Roman"/>
          <w:color w:val="222222"/>
          <w:sz w:val="27"/>
          <w:szCs w:val="27"/>
          <w:lang w:eastAsia="ru-RU"/>
        </w:rPr>
        <w:t>сыртқы</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нарықтарға</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шығуын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қамтамасыз</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ететiн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көлiк-коммуникациялық</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инфрақұрылымның</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дамымауымен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тереңдей</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түседi</w:t>
      </w:r>
      <w:proofErr w:type="spellEnd"/>
      <w:r w:rsidRPr="00A70F9B">
        <w:rPr>
          <w:rFonts w:ascii="Roboto Slab" w:eastAsia="Times New Roman" w:hAnsi="Roboto Slab" w:cs="Times New Roman"/>
          <w:color w:val="222222"/>
          <w:sz w:val="27"/>
          <w:szCs w:val="27"/>
          <w:lang w:eastAsia="ru-RU"/>
        </w:rPr>
        <w:t>.</w:t>
      </w:r>
    </w:p>
    <w:p w14:paraId="24451C1C" w14:textId="77777777" w:rsidR="00A70F9B" w:rsidRPr="00A70F9B" w:rsidRDefault="00A70F9B" w:rsidP="00A70F9B">
      <w:pPr>
        <w:shd w:val="clear" w:color="auto" w:fill="FFFFFF"/>
        <w:spacing w:after="390" w:line="390" w:lineRule="atLeast"/>
        <w:jc w:val="both"/>
        <w:rPr>
          <w:rFonts w:ascii="Roboto Slab" w:eastAsia="Times New Roman" w:hAnsi="Roboto Slab" w:cs="Times New Roman"/>
          <w:color w:val="222222"/>
          <w:sz w:val="27"/>
          <w:szCs w:val="27"/>
          <w:lang w:eastAsia="ru-RU"/>
        </w:rPr>
      </w:pPr>
      <w:proofErr w:type="spellStart"/>
      <w:r w:rsidRPr="00A70F9B">
        <w:rPr>
          <w:rFonts w:ascii="Roboto Slab" w:eastAsia="Times New Roman" w:hAnsi="Roboto Slab" w:cs="Times New Roman"/>
          <w:color w:val="222222"/>
          <w:sz w:val="27"/>
          <w:szCs w:val="27"/>
          <w:lang w:eastAsia="ru-RU"/>
        </w:rPr>
        <w:t>Экономиканы</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нарық</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жағдайында</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дамыту</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елдiң</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жекелеген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аумақтық-шаруашылық</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жүйелерiнiң</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бәсекелiк</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артықшылықтарын</w:t>
      </w:r>
      <w:proofErr w:type="spellEnd"/>
      <w:r w:rsidRPr="00A70F9B">
        <w:rPr>
          <w:rFonts w:ascii="Roboto Slab" w:eastAsia="Times New Roman" w:hAnsi="Roboto Slab" w:cs="Times New Roman"/>
          <w:color w:val="222222"/>
          <w:sz w:val="27"/>
          <w:szCs w:val="27"/>
          <w:lang w:eastAsia="ru-RU"/>
        </w:rPr>
        <w:t xml:space="preserve"> да, </w:t>
      </w:r>
      <w:proofErr w:type="spellStart"/>
      <w:r w:rsidRPr="00A70F9B">
        <w:rPr>
          <w:rFonts w:ascii="Roboto Slab" w:eastAsia="Times New Roman" w:hAnsi="Roboto Slab" w:cs="Times New Roman"/>
          <w:color w:val="222222"/>
          <w:sz w:val="27"/>
          <w:szCs w:val="27"/>
          <w:lang w:eastAsia="ru-RU"/>
        </w:rPr>
        <w:t>сол</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сияқты</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нарыққа</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бейiмделудiң</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әрқилы</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мүмкiндiктерiне</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байланысты</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олардың</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кемшiлiктерiн</w:t>
      </w:r>
      <w:proofErr w:type="spellEnd"/>
      <w:r w:rsidRPr="00A70F9B">
        <w:rPr>
          <w:rFonts w:ascii="Roboto Slab" w:eastAsia="Times New Roman" w:hAnsi="Roboto Slab" w:cs="Times New Roman"/>
          <w:color w:val="222222"/>
          <w:sz w:val="27"/>
          <w:szCs w:val="27"/>
          <w:lang w:eastAsia="ru-RU"/>
        </w:rPr>
        <w:t xml:space="preserve"> де </w:t>
      </w:r>
      <w:proofErr w:type="spellStart"/>
      <w:r w:rsidRPr="00A70F9B">
        <w:rPr>
          <w:rFonts w:ascii="Roboto Slab" w:eastAsia="Times New Roman" w:hAnsi="Roboto Slab" w:cs="Times New Roman"/>
          <w:color w:val="222222"/>
          <w:sz w:val="27"/>
          <w:szCs w:val="27"/>
          <w:lang w:eastAsia="ru-RU"/>
        </w:rPr>
        <w:t>анықтап</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бердi</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Бұл</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жекелеген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өңiрлерде</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өндiрiстiң</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бiршама</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құлдырауына</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және</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тоқтап</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қалуына</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күйзелiске</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ұшыраған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аудандар</w:t>
      </w:r>
      <w:proofErr w:type="spellEnd"/>
      <w:r w:rsidRPr="00A70F9B">
        <w:rPr>
          <w:rFonts w:ascii="Roboto Slab" w:eastAsia="Times New Roman" w:hAnsi="Roboto Slab" w:cs="Times New Roman"/>
          <w:color w:val="222222"/>
          <w:sz w:val="27"/>
          <w:szCs w:val="27"/>
          <w:lang w:eastAsia="ru-RU"/>
        </w:rPr>
        <w:t xml:space="preserve"> мен </w:t>
      </w:r>
      <w:proofErr w:type="spellStart"/>
      <w:r w:rsidRPr="00A70F9B">
        <w:rPr>
          <w:rFonts w:ascii="Roboto Slab" w:eastAsia="Times New Roman" w:hAnsi="Roboto Slab" w:cs="Times New Roman"/>
          <w:color w:val="222222"/>
          <w:sz w:val="27"/>
          <w:szCs w:val="27"/>
          <w:lang w:eastAsia="ru-RU"/>
        </w:rPr>
        <w:t>елдi</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мекендердiң</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пайда</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болуына</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алып</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келдi</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Нәтижесiнде</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өңiрлiк</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теңсiздiктер</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тереңдедi</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және</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табиғи</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көшi-қон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ағымына</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қарамастан</w:t>
      </w:r>
      <w:proofErr w:type="spellEnd"/>
      <w:r w:rsidRPr="00A70F9B">
        <w:rPr>
          <w:rFonts w:ascii="Roboto Slab" w:eastAsia="Times New Roman" w:hAnsi="Roboto Slab" w:cs="Times New Roman"/>
          <w:color w:val="222222"/>
          <w:sz w:val="27"/>
          <w:szCs w:val="27"/>
          <w:lang w:eastAsia="ru-RU"/>
        </w:rPr>
        <w:t xml:space="preserve">, ел </w:t>
      </w:r>
      <w:proofErr w:type="spellStart"/>
      <w:r w:rsidRPr="00A70F9B">
        <w:rPr>
          <w:rFonts w:ascii="Roboto Slab" w:eastAsia="Times New Roman" w:hAnsi="Roboto Slab" w:cs="Times New Roman"/>
          <w:color w:val="222222"/>
          <w:sz w:val="27"/>
          <w:szCs w:val="27"/>
          <w:lang w:eastAsia="ru-RU"/>
        </w:rPr>
        <w:t>халқының</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бiр</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бөлiгi</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қазiргi</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уақытта</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экономикалық</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перспективалы</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емес</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аумақтарда</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тұрады</w:t>
      </w:r>
      <w:proofErr w:type="spellEnd"/>
      <w:r w:rsidRPr="00A70F9B">
        <w:rPr>
          <w:rFonts w:ascii="Roboto Slab" w:eastAsia="Times New Roman" w:hAnsi="Roboto Slab" w:cs="Times New Roman"/>
          <w:color w:val="222222"/>
          <w:sz w:val="27"/>
          <w:szCs w:val="27"/>
          <w:lang w:eastAsia="ru-RU"/>
        </w:rPr>
        <w:t>.</w:t>
      </w:r>
    </w:p>
    <w:p w14:paraId="0A542881" w14:textId="77777777" w:rsidR="00A70F9B" w:rsidRPr="00A70F9B" w:rsidRDefault="00A70F9B" w:rsidP="00A70F9B">
      <w:pPr>
        <w:shd w:val="clear" w:color="auto" w:fill="FFFFFF"/>
        <w:spacing w:after="390" w:line="390" w:lineRule="atLeast"/>
        <w:jc w:val="both"/>
        <w:rPr>
          <w:rFonts w:ascii="Roboto Slab" w:eastAsia="Times New Roman" w:hAnsi="Roboto Slab" w:cs="Times New Roman"/>
          <w:color w:val="222222"/>
          <w:sz w:val="27"/>
          <w:szCs w:val="27"/>
          <w:lang w:eastAsia="ru-RU"/>
        </w:rPr>
      </w:pPr>
      <w:proofErr w:type="spellStart"/>
      <w:r w:rsidRPr="00A70F9B">
        <w:rPr>
          <w:rFonts w:ascii="Roboto Slab" w:eastAsia="Times New Roman" w:hAnsi="Roboto Slab" w:cs="Times New Roman"/>
          <w:color w:val="222222"/>
          <w:sz w:val="27"/>
          <w:szCs w:val="27"/>
          <w:lang w:eastAsia="ru-RU"/>
        </w:rPr>
        <w:t>Бұрын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қалыптасқан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таратып</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орналастыру</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жүйесi</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өз</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тиiмдiлiгiн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жоғалтты</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және</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қазiргi</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уақытта</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қалыптасып</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жатқан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елдi</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кеңiстiктi</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экономикалық</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ұйымдастыруға</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сәйкес</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келмейдi</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Бұрын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минералдық-шикiзат</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кен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орындарының</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базасында</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салынған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жекелеген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шағын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қалалар</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кенттер</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сондай-ақ</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қалыпты</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өмiр</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сүру</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үшiн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жарамсыз</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аумақтардағы</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және</w:t>
      </w:r>
      <w:proofErr w:type="spellEnd"/>
      <w:r w:rsidRPr="00A70F9B">
        <w:rPr>
          <w:rFonts w:ascii="Roboto Slab" w:eastAsia="Times New Roman" w:hAnsi="Roboto Slab" w:cs="Times New Roman"/>
          <w:color w:val="222222"/>
          <w:sz w:val="27"/>
          <w:szCs w:val="27"/>
          <w:lang w:eastAsia="ru-RU"/>
        </w:rPr>
        <w:t xml:space="preserve"> даму </w:t>
      </w:r>
      <w:proofErr w:type="spellStart"/>
      <w:r w:rsidRPr="00A70F9B">
        <w:rPr>
          <w:rFonts w:ascii="Roboto Slab" w:eastAsia="Times New Roman" w:hAnsi="Roboto Slab" w:cs="Times New Roman"/>
          <w:color w:val="222222"/>
          <w:sz w:val="27"/>
          <w:szCs w:val="27"/>
          <w:lang w:eastAsia="ru-RU"/>
        </w:rPr>
        <w:t>орталықтарынан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шалғайдағы</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ауылдар</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перспективасыз</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болып</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қалды</w:t>
      </w:r>
      <w:proofErr w:type="spellEnd"/>
      <w:r w:rsidRPr="00A70F9B">
        <w:rPr>
          <w:rFonts w:ascii="Roboto Slab" w:eastAsia="Times New Roman" w:hAnsi="Roboto Slab" w:cs="Times New Roman"/>
          <w:color w:val="222222"/>
          <w:sz w:val="27"/>
          <w:szCs w:val="27"/>
          <w:lang w:eastAsia="ru-RU"/>
        </w:rPr>
        <w:t>.</w:t>
      </w:r>
    </w:p>
    <w:p w14:paraId="59A29788" w14:textId="77777777" w:rsidR="00A70F9B" w:rsidRPr="00A70F9B" w:rsidRDefault="00A70F9B" w:rsidP="00A70F9B">
      <w:pPr>
        <w:shd w:val="clear" w:color="auto" w:fill="FFFFFF"/>
        <w:spacing w:after="390" w:line="390" w:lineRule="atLeast"/>
        <w:jc w:val="both"/>
        <w:rPr>
          <w:rFonts w:ascii="Roboto Slab" w:eastAsia="Times New Roman" w:hAnsi="Roboto Slab" w:cs="Times New Roman"/>
          <w:color w:val="222222"/>
          <w:sz w:val="27"/>
          <w:szCs w:val="27"/>
          <w:lang w:eastAsia="ru-RU"/>
        </w:rPr>
      </w:pPr>
      <w:r w:rsidRPr="00A70F9B">
        <w:rPr>
          <w:rFonts w:ascii="Roboto Slab" w:eastAsia="Times New Roman" w:hAnsi="Roboto Slab" w:cs="Times New Roman"/>
          <w:color w:val="222222"/>
          <w:sz w:val="27"/>
          <w:szCs w:val="27"/>
          <w:lang w:eastAsia="ru-RU"/>
        </w:rPr>
        <w:t xml:space="preserve">60 </w:t>
      </w:r>
      <w:proofErr w:type="spellStart"/>
      <w:r w:rsidRPr="00A70F9B">
        <w:rPr>
          <w:rFonts w:ascii="Roboto Slab" w:eastAsia="Times New Roman" w:hAnsi="Roboto Slab" w:cs="Times New Roman"/>
          <w:color w:val="222222"/>
          <w:sz w:val="27"/>
          <w:szCs w:val="27"/>
          <w:lang w:eastAsia="ru-RU"/>
        </w:rPr>
        <w:t>шағын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қаланың</w:t>
      </w:r>
      <w:proofErr w:type="spellEnd"/>
      <w:r w:rsidRPr="00A70F9B">
        <w:rPr>
          <w:rFonts w:ascii="Roboto Slab" w:eastAsia="Times New Roman" w:hAnsi="Roboto Slab" w:cs="Times New Roman"/>
          <w:color w:val="222222"/>
          <w:sz w:val="27"/>
          <w:szCs w:val="27"/>
          <w:lang w:eastAsia="ru-RU"/>
        </w:rPr>
        <w:t xml:space="preserve"> 10-ы </w:t>
      </w:r>
      <w:proofErr w:type="spellStart"/>
      <w:r w:rsidRPr="00A70F9B">
        <w:rPr>
          <w:rFonts w:ascii="Roboto Slab" w:eastAsia="Times New Roman" w:hAnsi="Roboto Slab" w:cs="Times New Roman"/>
          <w:color w:val="222222"/>
          <w:sz w:val="27"/>
          <w:szCs w:val="27"/>
          <w:lang w:eastAsia="ru-RU"/>
        </w:rPr>
        <w:t>күйзелiске</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ұшырағандар</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санатына</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жатқызылды</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Әлеуметтiк-экономикалық</w:t>
      </w:r>
      <w:proofErr w:type="spellEnd"/>
      <w:r w:rsidRPr="00A70F9B">
        <w:rPr>
          <w:rFonts w:ascii="Roboto Slab" w:eastAsia="Times New Roman" w:hAnsi="Roboto Slab" w:cs="Times New Roman"/>
          <w:color w:val="222222"/>
          <w:sz w:val="27"/>
          <w:szCs w:val="27"/>
          <w:lang w:eastAsia="ru-RU"/>
        </w:rPr>
        <w:t xml:space="preserve"> даму </w:t>
      </w:r>
      <w:proofErr w:type="spellStart"/>
      <w:r w:rsidRPr="00A70F9B">
        <w:rPr>
          <w:rFonts w:ascii="Roboto Slab" w:eastAsia="Times New Roman" w:hAnsi="Roboto Slab" w:cs="Times New Roman"/>
          <w:color w:val="222222"/>
          <w:sz w:val="27"/>
          <w:szCs w:val="27"/>
          <w:lang w:eastAsia="ru-RU"/>
        </w:rPr>
        <w:t>әлеуетi</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бойынша</w:t>
      </w:r>
      <w:proofErr w:type="spellEnd"/>
      <w:r w:rsidRPr="00A70F9B">
        <w:rPr>
          <w:rFonts w:ascii="Roboto Slab" w:eastAsia="Times New Roman" w:hAnsi="Roboto Slab" w:cs="Times New Roman"/>
          <w:color w:val="222222"/>
          <w:sz w:val="27"/>
          <w:szCs w:val="27"/>
          <w:lang w:eastAsia="ru-RU"/>
        </w:rPr>
        <w:t xml:space="preserve"> 7512 </w:t>
      </w:r>
      <w:proofErr w:type="spellStart"/>
      <w:r w:rsidRPr="00A70F9B">
        <w:rPr>
          <w:rFonts w:ascii="Roboto Slab" w:eastAsia="Times New Roman" w:hAnsi="Roboto Slab" w:cs="Times New Roman"/>
          <w:color w:val="222222"/>
          <w:sz w:val="27"/>
          <w:szCs w:val="27"/>
          <w:lang w:eastAsia="ru-RU"/>
        </w:rPr>
        <w:t>ауылдық</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елдi</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мекеннiң</w:t>
      </w:r>
      <w:proofErr w:type="spellEnd"/>
      <w:r w:rsidRPr="00A70F9B">
        <w:rPr>
          <w:rFonts w:ascii="Roboto Slab" w:eastAsia="Times New Roman" w:hAnsi="Roboto Slab" w:cs="Times New Roman"/>
          <w:color w:val="222222"/>
          <w:sz w:val="27"/>
          <w:szCs w:val="27"/>
          <w:lang w:eastAsia="ru-RU"/>
        </w:rPr>
        <w:t xml:space="preserve"> (АЕМ) 1204-iнiң (</w:t>
      </w:r>
      <w:proofErr w:type="spellStart"/>
      <w:r w:rsidRPr="00A70F9B">
        <w:rPr>
          <w:rFonts w:ascii="Roboto Slab" w:eastAsia="Times New Roman" w:hAnsi="Roboto Slab" w:cs="Times New Roman"/>
          <w:color w:val="222222"/>
          <w:sz w:val="27"/>
          <w:szCs w:val="27"/>
          <w:lang w:eastAsia="ru-RU"/>
        </w:rPr>
        <w:t>халық</w:t>
      </w:r>
      <w:proofErr w:type="spellEnd"/>
      <w:r w:rsidRPr="00A70F9B">
        <w:rPr>
          <w:rFonts w:ascii="Roboto Slab" w:eastAsia="Times New Roman" w:hAnsi="Roboto Slab" w:cs="Times New Roman"/>
          <w:color w:val="222222"/>
          <w:sz w:val="27"/>
          <w:szCs w:val="27"/>
          <w:lang w:eastAsia="ru-RU"/>
        </w:rPr>
        <w:t xml:space="preserve"> саны 1,8 млн. </w:t>
      </w:r>
      <w:proofErr w:type="spellStart"/>
      <w:r w:rsidRPr="00A70F9B">
        <w:rPr>
          <w:rFonts w:ascii="Roboto Slab" w:eastAsia="Times New Roman" w:hAnsi="Roboto Slab" w:cs="Times New Roman"/>
          <w:color w:val="222222"/>
          <w:sz w:val="27"/>
          <w:szCs w:val="27"/>
          <w:lang w:eastAsia="ru-RU"/>
        </w:rPr>
        <w:t>адам</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жоғары</w:t>
      </w:r>
      <w:proofErr w:type="spellEnd"/>
      <w:r w:rsidRPr="00A70F9B">
        <w:rPr>
          <w:rFonts w:ascii="Roboto Slab" w:eastAsia="Times New Roman" w:hAnsi="Roboto Slab" w:cs="Times New Roman"/>
          <w:color w:val="222222"/>
          <w:sz w:val="27"/>
          <w:szCs w:val="27"/>
          <w:lang w:eastAsia="ru-RU"/>
        </w:rPr>
        <w:t>, 5625 АЕМ-</w:t>
      </w:r>
      <w:proofErr w:type="spellStart"/>
      <w:r w:rsidRPr="00A70F9B">
        <w:rPr>
          <w:rFonts w:ascii="Roboto Slab" w:eastAsia="Times New Roman" w:hAnsi="Roboto Slab" w:cs="Times New Roman"/>
          <w:color w:val="222222"/>
          <w:sz w:val="27"/>
          <w:szCs w:val="27"/>
          <w:lang w:eastAsia="ru-RU"/>
        </w:rPr>
        <w:t>нiң</w:t>
      </w:r>
      <w:proofErr w:type="spellEnd"/>
      <w:r w:rsidRPr="00A70F9B">
        <w:rPr>
          <w:rFonts w:ascii="Roboto Slab" w:eastAsia="Times New Roman" w:hAnsi="Roboto Slab" w:cs="Times New Roman"/>
          <w:color w:val="222222"/>
          <w:sz w:val="27"/>
          <w:szCs w:val="27"/>
          <w:lang w:eastAsia="ru-RU"/>
        </w:rPr>
        <w:t xml:space="preserve"> (5,2 млн. </w:t>
      </w:r>
      <w:proofErr w:type="spellStart"/>
      <w:r w:rsidRPr="00A70F9B">
        <w:rPr>
          <w:rFonts w:ascii="Roboto Slab" w:eastAsia="Times New Roman" w:hAnsi="Roboto Slab" w:cs="Times New Roman"/>
          <w:color w:val="222222"/>
          <w:sz w:val="27"/>
          <w:szCs w:val="27"/>
          <w:lang w:eastAsia="ru-RU"/>
        </w:rPr>
        <w:t>адам</w:t>
      </w:r>
      <w:proofErr w:type="spellEnd"/>
      <w:r w:rsidRPr="00A70F9B">
        <w:rPr>
          <w:rFonts w:ascii="Roboto Slab" w:eastAsia="Times New Roman" w:hAnsi="Roboto Slab" w:cs="Times New Roman"/>
          <w:color w:val="222222"/>
          <w:sz w:val="27"/>
          <w:szCs w:val="27"/>
          <w:lang w:eastAsia="ru-RU"/>
        </w:rPr>
        <w:t xml:space="preserve">) — </w:t>
      </w:r>
      <w:proofErr w:type="spellStart"/>
      <w:r w:rsidRPr="00A70F9B">
        <w:rPr>
          <w:rFonts w:ascii="Roboto Slab" w:eastAsia="Times New Roman" w:hAnsi="Roboto Slab" w:cs="Times New Roman"/>
          <w:color w:val="222222"/>
          <w:sz w:val="27"/>
          <w:szCs w:val="27"/>
          <w:lang w:eastAsia="ru-RU"/>
        </w:rPr>
        <w:t>орташа</w:t>
      </w:r>
      <w:proofErr w:type="spellEnd"/>
      <w:r w:rsidRPr="00A70F9B">
        <w:rPr>
          <w:rFonts w:ascii="Roboto Slab" w:eastAsia="Times New Roman" w:hAnsi="Roboto Slab" w:cs="Times New Roman"/>
          <w:color w:val="222222"/>
          <w:sz w:val="27"/>
          <w:szCs w:val="27"/>
          <w:lang w:eastAsia="ru-RU"/>
        </w:rPr>
        <w:t>, 595 АЕМ-</w:t>
      </w:r>
      <w:proofErr w:type="spellStart"/>
      <w:r w:rsidRPr="00A70F9B">
        <w:rPr>
          <w:rFonts w:ascii="Roboto Slab" w:eastAsia="Times New Roman" w:hAnsi="Roboto Slab" w:cs="Times New Roman"/>
          <w:color w:val="222222"/>
          <w:sz w:val="27"/>
          <w:szCs w:val="27"/>
          <w:lang w:eastAsia="ru-RU"/>
        </w:rPr>
        <w:t>нiң</w:t>
      </w:r>
      <w:proofErr w:type="spellEnd"/>
      <w:r w:rsidRPr="00A70F9B">
        <w:rPr>
          <w:rFonts w:ascii="Roboto Slab" w:eastAsia="Times New Roman" w:hAnsi="Roboto Slab" w:cs="Times New Roman"/>
          <w:color w:val="222222"/>
          <w:sz w:val="27"/>
          <w:szCs w:val="27"/>
          <w:lang w:eastAsia="ru-RU"/>
        </w:rPr>
        <w:t xml:space="preserve"> (189,9 млн. </w:t>
      </w:r>
      <w:proofErr w:type="spellStart"/>
      <w:r w:rsidRPr="00A70F9B">
        <w:rPr>
          <w:rFonts w:ascii="Roboto Slab" w:eastAsia="Times New Roman" w:hAnsi="Roboto Slab" w:cs="Times New Roman"/>
          <w:color w:val="222222"/>
          <w:sz w:val="27"/>
          <w:szCs w:val="27"/>
          <w:lang w:eastAsia="ru-RU"/>
        </w:rPr>
        <w:t>адам</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төмен</w:t>
      </w:r>
      <w:proofErr w:type="spellEnd"/>
      <w:r w:rsidRPr="00A70F9B">
        <w:rPr>
          <w:rFonts w:ascii="Roboto Slab" w:eastAsia="Times New Roman" w:hAnsi="Roboto Slab" w:cs="Times New Roman"/>
          <w:color w:val="222222"/>
          <w:sz w:val="27"/>
          <w:szCs w:val="27"/>
          <w:lang w:eastAsia="ru-RU"/>
        </w:rPr>
        <w:t xml:space="preserve"> даму </w:t>
      </w:r>
      <w:proofErr w:type="spellStart"/>
      <w:r w:rsidRPr="00A70F9B">
        <w:rPr>
          <w:rFonts w:ascii="Roboto Slab" w:eastAsia="Times New Roman" w:hAnsi="Roboto Slab" w:cs="Times New Roman"/>
          <w:color w:val="222222"/>
          <w:sz w:val="27"/>
          <w:szCs w:val="27"/>
          <w:lang w:eastAsia="ru-RU"/>
        </w:rPr>
        <w:t>әлеуетi</w:t>
      </w:r>
      <w:proofErr w:type="spellEnd"/>
      <w:r w:rsidRPr="00A70F9B">
        <w:rPr>
          <w:rFonts w:ascii="Roboto Slab" w:eastAsia="Times New Roman" w:hAnsi="Roboto Slab" w:cs="Times New Roman"/>
          <w:color w:val="222222"/>
          <w:sz w:val="27"/>
          <w:szCs w:val="27"/>
          <w:lang w:eastAsia="ru-RU"/>
        </w:rPr>
        <w:t xml:space="preserve"> бар </w:t>
      </w:r>
      <w:proofErr w:type="spellStart"/>
      <w:r w:rsidRPr="00A70F9B">
        <w:rPr>
          <w:rFonts w:ascii="Roboto Slab" w:eastAsia="Times New Roman" w:hAnsi="Roboto Slab" w:cs="Times New Roman"/>
          <w:color w:val="222222"/>
          <w:sz w:val="27"/>
          <w:szCs w:val="27"/>
          <w:lang w:eastAsia="ru-RU"/>
        </w:rPr>
        <w:t>және</w:t>
      </w:r>
      <w:proofErr w:type="spellEnd"/>
      <w:r w:rsidRPr="00A70F9B">
        <w:rPr>
          <w:rFonts w:ascii="Roboto Slab" w:eastAsia="Times New Roman" w:hAnsi="Roboto Slab" w:cs="Times New Roman"/>
          <w:color w:val="222222"/>
          <w:sz w:val="27"/>
          <w:szCs w:val="27"/>
          <w:lang w:eastAsia="ru-RU"/>
        </w:rPr>
        <w:t xml:space="preserve"> 88 АЕМ-</w:t>
      </w:r>
      <w:proofErr w:type="spellStart"/>
      <w:r w:rsidRPr="00A70F9B">
        <w:rPr>
          <w:rFonts w:ascii="Roboto Slab" w:eastAsia="Times New Roman" w:hAnsi="Roboto Slab" w:cs="Times New Roman"/>
          <w:color w:val="222222"/>
          <w:sz w:val="27"/>
          <w:szCs w:val="27"/>
          <w:lang w:eastAsia="ru-RU"/>
        </w:rPr>
        <w:t>нiң</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тұрғындары</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жоқ</w:t>
      </w:r>
      <w:proofErr w:type="spellEnd"/>
      <w:r w:rsidRPr="00A70F9B">
        <w:rPr>
          <w:rFonts w:ascii="Roboto Slab" w:eastAsia="Times New Roman" w:hAnsi="Roboto Slab" w:cs="Times New Roman"/>
          <w:color w:val="222222"/>
          <w:sz w:val="27"/>
          <w:szCs w:val="27"/>
          <w:lang w:eastAsia="ru-RU"/>
        </w:rPr>
        <w:t>.</w:t>
      </w:r>
    </w:p>
    <w:p w14:paraId="4D9C1EDD" w14:textId="77777777" w:rsidR="00A70F9B" w:rsidRPr="00A70F9B" w:rsidRDefault="00A70F9B" w:rsidP="00A70F9B">
      <w:pPr>
        <w:shd w:val="clear" w:color="auto" w:fill="FFFFFF"/>
        <w:spacing w:after="390" w:line="390" w:lineRule="atLeast"/>
        <w:jc w:val="both"/>
        <w:rPr>
          <w:rFonts w:ascii="Roboto Slab" w:eastAsia="Times New Roman" w:hAnsi="Roboto Slab" w:cs="Times New Roman"/>
          <w:color w:val="222222"/>
          <w:sz w:val="27"/>
          <w:szCs w:val="27"/>
          <w:lang w:eastAsia="ru-RU"/>
        </w:rPr>
      </w:pPr>
      <w:proofErr w:type="spellStart"/>
      <w:r w:rsidRPr="00A70F9B">
        <w:rPr>
          <w:rFonts w:ascii="Roboto Slab" w:eastAsia="Times New Roman" w:hAnsi="Roboto Slab" w:cs="Times New Roman"/>
          <w:color w:val="222222"/>
          <w:sz w:val="27"/>
          <w:szCs w:val="27"/>
          <w:lang w:eastAsia="ru-RU"/>
        </w:rPr>
        <w:t>Аумақтық</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дамуды</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басқару</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жүйесi</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орталық</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және</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жергiлiктi</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атқарушы</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органдардың</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өзара</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келiсiлген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iс-қимылын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қамтамасыз</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етпейдi</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Аумақтық</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lastRenderedPageBreak/>
        <w:t>жоспарлау</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мәселелерiн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әртүрлi</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ведомстволар</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реттейдi</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және</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тұтастай</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алғанда</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орталық</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деңгейде</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тиiмсiз</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үйлестiрiледi.Экономиканы</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мемлекеттік</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реттеудің</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ерекше</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бағыты</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ретінде</w:t>
      </w:r>
      <w:proofErr w:type="spellEnd"/>
      <w:r w:rsidRPr="00A70F9B">
        <w:rPr>
          <w:rFonts w:ascii="Roboto Slab" w:eastAsia="Times New Roman" w:hAnsi="Roboto Slab" w:cs="Times New Roman"/>
          <w:color w:val="222222"/>
          <w:sz w:val="27"/>
          <w:szCs w:val="27"/>
          <w:lang w:eastAsia="ru-RU"/>
        </w:rPr>
        <w:t xml:space="preserve"> </w:t>
      </w:r>
      <w:proofErr w:type="spellStart"/>
      <w:proofErr w:type="gramStart"/>
      <w:r w:rsidRPr="00A70F9B">
        <w:rPr>
          <w:rFonts w:ascii="Roboto Slab" w:eastAsia="Times New Roman" w:hAnsi="Roboto Slab" w:cs="Times New Roman"/>
          <w:color w:val="222222"/>
          <w:sz w:val="27"/>
          <w:szCs w:val="27"/>
          <w:lang w:eastAsia="ru-RU"/>
        </w:rPr>
        <w:t>қарастырылатын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аймақтық</w:t>
      </w:r>
      <w:proofErr w:type="spellEnd"/>
      <w:proofErr w:type="gram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саясаттың</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қазіргі</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ерекшеліктерін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қарастыру</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оның</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тиімді</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жүзеге</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асуына</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ықпалын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тигізетін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негізгі</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мәселелердің</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бірі</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болып</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табылады</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Сондықтан</w:t>
      </w:r>
      <w:proofErr w:type="spellEnd"/>
      <w:r w:rsidRPr="00A70F9B">
        <w:rPr>
          <w:rFonts w:ascii="Roboto Slab" w:eastAsia="Times New Roman" w:hAnsi="Roboto Slab" w:cs="Times New Roman"/>
          <w:color w:val="222222"/>
          <w:sz w:val="27"/>
          <w:szCs w:val="27"/>
          <w:lang w:eastAsia="ru-RU"/>
        </w:rPr>
        <w:t xml:space="preserve"> да </w:t>
      </w:r>
      <w:proofErr w:type="spellStart"/>
      <w:r w:rsidRPr="00A70F9B">
        <w:rPr>
          <w:rFonts w:ascii="Roboto Slab" w:eastAsia="Times New Roman" w:hAnsi="Roboto Slab" w:cs="Times New Roman"/>
          <w:color w:val="222222"/>
          <w:sz w:val="27"/>
          <w:szCs w:val="27"/>
          <w:lang w:eastAsia="ru-RU"/>
        </w:rPr>
        <w:t>аймақтар</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дамуындағы</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қазіргі</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қалыптасып</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отырған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жағдайды</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саралау</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және</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соған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орай</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аймақтық</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саясаттың</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бағыттарын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айқындау</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өзекті</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мәселеге</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айналады</w:t>
      </w:r>
      <w:proofErr w:type="spellEnd"/>
      <w:r w:rsidRPr="00A70F9B">
        <w:rPr>
          <w:rFonts w:ascii="Roboto Slab" w:eastAsia="Times New Roman" w:hAnsi="Roboto Slab" w:cs="Times New Roman"/>
          <w:color w:val="222222"/>
          <w:sz w:val="27"/>
          <w:szCs w:val="27"/>
          <w:lang w:eastAsia="ru-RU"/>
        </w:rPr>
        <w:t xml:space="preserve">. Осы </w:t>
      </w:r>
      <w:proofErr w:type="spellStart"/>
      <w:r w:rsidRPr="00A70F9B">
        <w:rPr>
          <w:rFonts w:ascii="Roboto Slab" w:eastAsia="Times New Roman" w:hAnsi="Roboto Slab" w:cs="Times New Roman"/>
          <w:color w:val="222222"/>
          <w:sz w:val="27"/>
          <w:szCs w:val="27"/>
          <w:lang w:eastAsia="ru-RU"/>
        </w:rPr>
        <w:t>мақсатта</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аймақтық</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саясаттың</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қалыптасуына</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әсерін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тигізетін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негізгі</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жағдайларды</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сараптауға</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жүгінейік</w:t>
      </w:r>
      <w:proofErr w:type="spellEnd"/>
      <w:r w:rsidRPr="00A70F9B">
        <w:rPr>
          <w:rFonts w:ascii="Roboto Slab" w:eastAsia="Times New Roman" w:hAnsi="Roboto Slab" w:cs="Times New Roman"/>
          <w:color w:val="222222"/>
          <w:sz w:val="27"/>
          <w:szCs w:val="27"/>
          <w:lang w:eastAsia="ru-RU"/>
        </w:rPr>
        <w:t>.</w:t>
      </w:r>
    </w:p>
    <w:p w14:paraId="7958D1AF" w14:textId="77777777" w:rsidR="00A70F9B" w:rsidRPr="00A70F9B" w:rsidRDefault="00A70F9B" w:rsidP="00A70F9B">
      <w:pPr>
        <w:shd w:val="clear" w:color="auto" w:fill="FFFFFF"/>
        <w:spacing w:after="390" w:line="390" w:lineRule="atLeast"/>
        <w:jc w:val="both"/>
        <w:rPr>
          <w:rFonts w:ascii="Roboto Slab" w:eastAsia="Times New Roman" w:hAnsi="Roboto Slab" w:cs="Times New Roman"/>
          <w:color w:val="222222"/>
          <w:sz w:val="27"/>
          <w:szCs w:val="27"/>
          <w:lang w:eastAsia="ru-RU"/>
        </w:rPr>
      </w:pPr>
      <w:proofErr w:type="spellStart"/>
      <w:r w:rsidRPr="00A70F9B">
        <w:rPr>
          <w:rFonts w:ascii="Roboto Slab" w:eastAsia="Times New Roman" w:hAnsi="Roboto Slab" w:cs="Times New Roman"/>
          <w:color w:val="222222"/>
          <w:sz w:val="27"/>
          <w:szCs w:val="27"/>
          <w:lang w:eastAsia="ru-RU"/>
        </w:rPr>
        <w:t>Нарықтық</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қатынастарды</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қалыптастыру</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барысында</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жүргізілген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реформалар</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аймақаралық</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саралауды</w:t>
      </w:r>
      <w:proofErr w:type="spellEnd"/>
      <w:r w:rsidRPr="00A70F9B">
        <w:rPr>
          <w:rFonts w:ascii="Roboto Slab" w:eastAsia="Times New Roman" w:hAnsi="Roboto Slab" w:cs="Times New Roman"/>
          <w:color w:val="222222"/>
          <w:sz w:val="27"/>
          <w:szCs w:val="27"/>
          <w:lang w:eastAsia="ru-RU"/>
        </w:rPr>
        <w:t xml:space="preserve"> (дифференциация) </w:t>
      </w:r>
      <w:proofErr w:type="spellStart"/>
      <w:r w:rsidRPr="00A70F9B">
        <w:rPr>
          <w:rFonts w:ascii="Roboto Slab" w:eastAsia="Times New Roman" w:hAnsi="Roboto Slab" w:cs="Times New Roman"/>
          <w:color w:val="222222"/>
          <w:sz w:val="27"/>
          <w:szCs w:val="27"/>
          <w:lang w:eastAsia="ru-RU"/>
        </w:rPr>
        <w:t>тым</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күшейтіп</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жіберді</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Нәтижесінде</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жан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басына</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шаққандағы</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жалпы</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аймақтық</w:t>
      </w:r>
      <w:proofErr w:type="spellEnd"/>
      <w:r w:rsidRPr="00A70F9B">
        <w:rPr>
          <w:rFonts w:ascii="Roboto Slab" w:eastAsia="Times New Roman" w:hAnsi="Roboto Slab" w:cs="Times New Roman"/>
          <w:color w:val="222222"/>
          <w:sz w:val="27"/>
          <w:szCs w:val="27"/>
          <w:lang w:eastAsia="ru-RU"/>
        </w:rPr>
        <w:t xml:space="preserve"> </w:t>
      </w:r>
      <w:proofErr w:type="spellStart"/>
      <w:proofErr w:type="gramStart"/>
      <w:r w:rsidRPr="00A70F9B">
        <w:rPr>
          <w:rFonts w:ascii="Roboto Slab" w:eastAsia="Times New Roman" w:hAnsi="Roboto Slab" w:cs="Times New Roman"/>
          <w:color w:val="222222"/>
          <w:sz w:val="27"/>
          <w:szCs w:val="27"/>
          <w:lang w:eastAsia="ru-RU"/>
        </w:rPr>
        <w:t>өнімді</w:t>
      </w:r>
      <w:proofErr w:type="spellEnd"/>
      <w:r w:rsidRPr="00A70F9B">
        <w:rPr>
          <w:rFonts w:ascii="Roboto Slab" w:eastAsia="Times New Roman" w:hAnsi="Roboto Slab" w:cs="Times New Roman"/>
          <w:color w:val="222222"/>
          <w:sz w:val="27"/>
          <w:szCs w:val="27"/>
          <w:lang w:eastAsia="ru-RU"/>
        </w:rPr>
        <w:t>  (</w:t>
      </w:r>
      <w:proofErr w:type="gramEnd"/>
      <w:r w:rsidRPr="00A70F9B">
        <w:rPr>
          <w:rFonts w:ascii="Roboto Slab" w:eastAsia="Times New Roman" w:hAnsi="Roboto Slab" w:cs="Times New Roman"/>
          <w:color w:val="222222"/>
          <w:sz w:val="27"/>
          <w:szCs w:val="27"/>
          <w:lang w:eastAsia="ru-RU"/>
        </w:rPr>
        <w:t xml:space="preserve">ЖАӨ) </w:t>
      </w:r>
      <w:proofErr w:type="spellStart"/>
      <w:r w:rsidRPr="00A70F9B">
        <w:rPr>
          <w:rFonts w:ascii="Roboto Slab" w:eastAsia="Times New Roman" w:hAnsi="Roboto Slab" w:cs="Times New Roman"/>
          <w:color w:val="222222"/>
          <w:sz w:val="27"/>
          <w:szCs w:val="27"/>
          <w:lang w:eastAsia="ru-RU"/>
        </w:rPr>
        <w:t>өндіру</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көлемі</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бойынша</w:t>
      </w:r>
      <w:proofErr w:type="spellEnd"/>
      <w:r w:rsidRPr="00A70F9B">
        <w:rPr>
          <w:rFonts w:ascii="Roboto Slab" w:eastAsia="Times New Roman" w:hAnsi="Roboto Slab" w:cs="Times New Roman"/>
          <w:color w:val="222222"/>
          <w:sz w:val="27"/>
          <w:szCs w:val="27"/>
          <w:lang w:eastAsia="ru-RU"/>
        </w:rPr>
        <w:t xml:space="preserve"> республика </w:t>
      </w:r>
      <w:proofErr w:type="spellStart"/>
      <w:r w:rsidRPr="00A70F9B">
        <w:rPr>
          <w:rFonts w:ascii="Roboto Slab" w:eastAsia="Times New Roman" w:hAnsi="Roboto Slab" w:cs="Times New Roman"/>
          <w:color w:val="222222"/>
          <w:sz w:val="27"/>
          <w:szCs w:val="27"/>
          <w:lang w:eastAsia="ru-RU"/>
        </w:rPr>
        <w:t>халқының</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айырмашылығы</w:t>
      </w:r>
      <w:proofErr w:type="spellEnd"/>
      <w:r w:rsidRPr="00A70F9B">
        <w:rPr>
          <w:rFonts w:ascii="Roboto Slab" w:eastAsia="Times New Roman" w:hAnsi="Roboto Slab" w:cs="Times New Roman"/>
          <w:color w:val="222222"/>
          <w:sz w:val="27"/>
          <w:szCs w:val="27"/>
          <w:lang w:eastAsia="ru-RU"/>
        </w:rPr>
        <w:t xml:space="preserve"> он </w:t>
      </w:r>
      <w:proofErr w:type="spellStart"/>
      <w:r w:rsidRPr="00A70F9B">
        <w:rPr>
          <w:rFonts w:ascii="Roboto Slab" w:eastAsia="Times New Roman" w:hAnsi="Roboto Slab" w:cs="Times New Roman"/>
          <w:color w:val="222222"/>
          <w:sz w:val="27"/>
          <w:szCs w:val="27"/>
          <w:lang w:eastAsia="ru-RU"/>
        </w:rPr>
        <w:t>есеге</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дейін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жетті</w:t>
      </w:r>
      <w:proofErr w:type="spellEnd"/>
      <w:r w:rsidRPr="00A70F9B">
        <w:rPr>
          <w:rFonts w:ascii="Roboto Slab" w:eastAsia="Times New Roman" w:hAnsi="Roboto Slab" w:cs="Times New Roman"/>
          <w:color w:val="222222"/>
          <w:sz w:val="27"/>
          <w:szCs w:val="27"/>
          <w:lang w:eastAsia="ru-RU"/>
        </w:rPr>
        <w:t xml:space="preserve"> . Ал АҚШ – та </w:t>
      </w:r>
      <w:proofErr w:type="spellStart"/>
      <w:r w:rsidRPr="00A70F9B">
        <w:rPr>
          <w:rFonts w:ascii="Roboto Slab" w:eastAsia="Times New Roman" w:hAnsi="Roboto Slab" w:cs="Times New Roman"/>
          <w:color w:val="222222"/>
          <w:sz w:val="27"/>
          <w:szCs w:val="27"/>
          <w:lang w:eastAsia="ru-RU"/>
        </w:rPr>
        <w:t>ең</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алдыңғы</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және</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ең</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артта</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қалған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штаттарының</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арасындағы</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айырмашылық</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небәрі</w:t>
      </w:r>
      <w:proofErr w:type="spellEnd"/>
      <w:r w:rsidRPr="00A70F9B">
        <w:rPr>
          <w:rFonts w:ascii="Roboto Slab" w:eastAsia="Times New Roman" w:hAnsi="Roboto Slab" w:cs="Times New Roman"/>
          <w:color w:val="222222"/>
          <w:sz w:val="27"/>
          <w:szCs w:val="27"/>
          <w:lang w:eastAsia="ru-RU"/>
        </w:rPr>
        <w:t xml:space="preserve"> 1,8 </w:t>
      </w:r>
      <w:proofErr w:type="spellStart"/>
      <w:r w:rsidRPr="00A70F9B">
        <w:rPr>
          <w:rFonts w:ascii="Roboto Slab" w:eastAsia="Times New Roman" w:hAnsi="Roboto Slab" w:cs="Times New Roman"/>
          <w:color w:val="222222"/>
          <w:sz w:val="27"/>
          <w:szCs w:val="27"/>
          <w:lang w:eastAsia="ru-RU"/>
        </w:rPr>
        <w:t>есе</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ғана</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Кесте</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деректері</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көрсетіп</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отырғанындай</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жан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басына</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шаққандағы</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жалпы</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аймақтық</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өнімнің</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ең</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жоғары</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көлемі</w:t>
      </w:r>
      <w:proofErr w:type="spellEnd"/>
      <w:r w:rsidRPr="00A70F9B">
        <w:rPr>
          <w:rFonts w:ascii="Roboto Slab" w:eastAsia="Times New Roman" w:hAnsi="Roboto Slab" w:cs="Times New Roman"/>
          <w:color w:val="222222"/>
          <w:sz w:val="27"/>
          <w:szCs w:val="27"/>
          <w:lang w:eastAsia="ru-RU"/>
        </w:rPr>
        <w:t xml:space="preserve"> — Атырау </w:t>
      </w:r>
      <w:proofErr w:type="spellStart"/>
      <w:r w:rsidRPr="00A70F9B">
        <w:rPr>
          <w:rFonts w:ascii="Roboto Slab" w:eastAsia="Times New Roman" w:hAnsi="Roboto Slab" w:cs="Times New Roman"/>
          <w:color w:val="222222"/>
          <w:sz w:val="27"/>
          <w:szCs w:val="27"/>
          <w:lang w:eastAsia="ru-RU"/>
        </w:rPr>
        <w:t>облысына</w:t>
      </w:r>
      <w:proofErr w:type="spellEnd"/>
      <w:r w:rsidRPr="00A70F9B">
        <w:rPr>
          <w:rFonts w:ascii="Roboto Slab" w:eastAsia="Times New Roman" w:hAnsi="Roboto Slab" w:cs="Times New Roman"/>
          <w:color w:val="222222"/>
          <w:sz w:val="27"/>
          <w:szCs w:val="27"/>
          <w:lang w:eastAsia="ru-RU"/>
        </w:rPr>
        <w:t xml:space="preserve">, ал </w:t>
      </w:r>
      <w:proofErr w:type="spellStart"/>
      <w:r w:rsidRPr="00A70F9B">
        <w:rPr>
          <w:rFonts w:ascii="Roboto Slab" w:eastAsia="Times New Roman" w:hAnsi="Roboto Slab" w:cs="Times New Roman"/>
          <w:color w:val="222222"/>
          <w:sz w:val="27"/>
          <w:szCs w:val="27"/>
          <w:lang w:eastAsia="ru-RU"/>
        </w:rPr>
        <w:t>ең</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төменгі</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көлем</w:t>
      </w:r>
      <w:proofErr w:type="spellEnd"/>
      <w:r w:rsidRPr="00A70F9B">
        <w:rPr>
          <w:rFonts w:ascii="Roboto Slab" w:eastAsia="Times New Roman" w:hAnsi="Roboto Slab" w:cs="Times New Roman"/>
          <w:color w:val="222222"/>
          <w:sz w:val="27"/>
          <w:szCs w:val="27"/>
          <w:lang w:eastAsia="ru-RU"/>
        </w:rPr>
        <w:t xml:space="preserve"> Жамбыл </w:t>
      </w:r>
      <w:proofErr w:type="spellStart"/>
      <w:r w:rsidRPr="00A70F9B">
        <w:rPr>
          <w:rFonts w:ascii="Roboto Slab" w:eastAsia="Times New Roman" w:hAnsi="Roboto Slab" w:cs="Times New Roman"/>
          <w:color w:val="222222"/>
          <w:sz w:val="27"/>
          <w:szCs w:val="27"/>
          <w:lang w:eastAsia="ru-RU"/>
        </w:rPr>
        <w:t>облысына</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тиесілі</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болып</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отыр</w:t>
      </w:r>
      <w:proofErr w:type="spellEnd"/>
      <w:r w:rsidRPr="00A70F9B">
        <w:rPr>
          <w:rFonts w:ascii="Roboto Slab" w:eastAsia="Times New Roman" w:hAnsi="Roboto Slab" w:cs="Times New Roman"/>
          <w:color w:val="222222"/>
          <w:sz w:val="27"/>
          <w:szCs w:val="27"/>
          <w:lang w:eastAsia="ru-RU"/>
        </w:rPr>
        <w:t>. 20</w:t>
      </w:r>
      <w:r w:rsidRPr="00A70F9B">
        <w:rPr>
          <w:rFonts w:ascii="Roboto Slab" w:eastAsia="Times New Roman" w:hAnsi="Roboto Slab" w:cs="Times New Roman"/>
          <w:color w:val="222222"/>
          <w:sz w:val="27"/>
          <w:szCs w:val="27"/>
          <w:lang w:val="kk-KZ" w:eastAsia="ru-RU"/>
        </w:rPr>
        <w:t>20</w:t>
      </w:r>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жылғы</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деректер</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бойынша</w:t>
      </w:r>
      <w:proofErr w:type="spellEnd"/>
      <w:r w:rsidRPr="00A70F9B">
        <w:rPr>
          <w:rFonts w:ascii="Roboto Slab" w:eastAsia="Times New Roman" w:hAnsi="Roboto Slab" w:cs="Times New Roman"/>
          <w:color w:val="222222"/>
          <w:sz w:val="27"/>
          <w:szCs w:val="27"/>
          <w:lang w:eastAsia="ru-RU"/>
        </w:rPr>
        <w:t xml:space="preserve"> осы </w:t>
      </w:r>
      <w:proofErr w:type="spellStart"/>
      <w:r w:rsidRPr="00A70F9B">
        <w:rPr>
          <w:rFonts w:ascii="Roboto Slab" w:eastAsia="Times New Roman" w:hAnsi="Roboto Slab" w:cs="Times New Roman"/>
          <w:color w:val="222222"/>
          <w:sz w:val="27"/>
          <w:szCs w:val="27"/>
          <w:lang w:eastAsia="ru-RU"/>
        </w:rPr>
        <w:t>екі</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облыстың</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жан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басына</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шаққандағы</w:t>
      </w:r>
      <w:proofErr w:type="spellEnd"/>
      <w:r w:rsidRPr="00A70F9B">
        <w:rPr>
          <w:rFonts w:ascii="Roboto Slab" w:eastAsia="Times New Roman" w:hAnsi="Roboto Slab" w:cs="Times New Roman"/>
          <w:color w:val="222222"/>
          <w:sz w:val="27"/>
          <w:szCs w:val="27"/>
          <w:lang w:eastAsia="ru-RU"/>
        </w:rPr>
        <w:t xml:space="preserve"> ЖАӨ-</w:t>
      </w:r>
      <w:proofErr w:type="spellStart"/>
      <w:r w:rsidRPr="00A70F9B">
        <w:rPr>
          <w:rFonts w:ascii="Roboto Slab" w:eastAsia="Times New Roman" w:hAnsi="Roboto Slab" w:cs="Times New Roman"/>
          <w:color w:val="222222"/>
          <w:sz w:val="27"/>
          <w:szCs w:val="27"/>
          <w:lang w:eastAsia="ru-RU"/>
        </w:rPr>
        <w:t>дегі</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айырмашылық</w:t>
      </w:r>
      <w:proofErr w:type="spellEnd"/>
      <w:r w:rsidRPr="00A70F9B">
        <w:rPr>
          <w:rFonts w:ascii="Roboto Slab" w:eastAsia="Times New Roman" w:hAnsi="Roboto Slab" w:cs="Times New Roman"/>
          <w:color w:val="222222"/>
          <w:sz w:val="27"/>
          <w:szCs w:val="27"/>
          <w:lang w:eastAsia="ru-RU"/>
        </w:rPr>
        <w:t xml:space="preserve"> 12 </w:t>
      </w:r>
      <w:proofErr w:type="spellStart"/>
      <w:r w:rsidRPr="00A70F9B">
        <w:rPr>
          <w:rFonts w:ascii="Roboto Slab" w:eastAsia="Times New Roman" w:hAnsi="Roboto Slab" w:cs="Times New Roman"/>
          <w:color w:val="222222"/>
          <w:sz w:val="27"/>
          <w:szCs w:val="27"/>
          <w:lang w:eastAsia="ru-RU"/>
        </w:rPr>
        <w:t>есе</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болған</w:t>
      </w:r>
      <w:proofErr w:type="spellEnd"/>
      <w:r w:rsidRPr="00A70F9B">
        <w:rPr>
          <w:rFonts w:ascii="Roboto Slab" w:eastAsia="Times New Roman" w:hAnsi="Roboto Slab" w:cs="Times New Roman"/>
          <w:color w:val="222222"/>
          <w:sz w:val="27"/>
          <w:szCs w:val="27"/>
          <w:lang w:eastAsia="ru-RU"/>
        </w:rPr>
        <w:t>.</w:t>
      </w:r>
    </w:p>
    <w:p w14:paraId="5F7118C3" w14:textId="77777777" w:rsidR="00A70F9B" w:rsidRPr="00A70F9B" w:rsidRDefault="00A70F9B" w:rsidP="00A70F9B">
      <w:pPr>
        <w:shd w:val="clear" w:color="auto" w:fill="FFFFFF"/>
        <w:spacing w:after="390" w:line="390" w:lineRule="atLeast"/>
        <w:jc w:val="both"/>
        <w:rPr>
          <w:rFonts w:ascii="Roboto Slab" w:eastAsia="Times New Roman" w:hAnsi="Roboto Slab" w:cs="Times New Roman"/>
          <w:color w:val="222222"/>
          <w:sz w:val="27"/>
          <w:szCs w:val="27"/>
          <w:lang w:eastAsia="ru-RU"/>
        </w:rPr>
      </w:pPr>
      <w:proofErr w:type="spellStart"/>
      <w:r w:rsidRPr="00A70F9B">
        <w:rPr>
          <w:rFonts w:ascii="Roboto Slab" w:eastAsia="Times New Roman" w:hAnsi="Roboto Slab" w:cs="Times New Roman"/>
          <w:color w:val="222222"/>
          <w:sz w:val="27"/>
          <w:szCs w:val="27"/>
          <w:lang w:eastAsia="ru-RU"/>
        </w:rPr>
        <w:t>Мұндай</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тым</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саралау</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әрине</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миграцияның</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күшеюіне</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дағдарысты</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және</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кедей</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ареалдардың</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кеңеюіне</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аймақтардың</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экономикалық</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өзара</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әрекет</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ету</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механизмінің</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әлсіреуіне</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және</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аймақаралық</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қарама-қайшылықтардың</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өсуіне</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алып</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келері</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сөзсіз</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Бұл</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өз</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кезегінде</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біртұтас</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әлеуметтік-экономикалық</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саясатты</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жүргізуді</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айтарлықтай</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қиындатады</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Аумақтық</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әлеуметтік-экономикалық</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теңсіздіктер</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диспропорциялар</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көбінесе</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объективті</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сипаттағы</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себептермен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байланысты</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болғанмен</w:t>
      </w:r>
      <w:proofErr w:type="spellEnd"/>
      <w:r w:rsidRPr="00A70F9B">
        <w:rPr>
          <w:rFonts w:ascii="Roboto Slab" w:eastAsia="Times New Roman" w:hAnsi="Roboto Slab" w:cs="Times New Roman"/>
          <w:color w:val="222222"/>
          <w:sz w:val="27"/>
          <w:szCs w:val="27"/>
          <w:lang w:eastAsia="ru-RU"/>
        </w:rPr>
        <w:t xml:space="preserve"> де, </w:t>
      </w:r>
      <w:proofErr w:type="spellStart"/>
      <w:r w:rsidRPr="00A70F9B">
        <w:rPr>
          <w:rFonts w:ascii="Roboto Slab" w:eastAsia="Times New Roman" w:hAnsi="Roboto Slab" w:cs="Times New Roman"/>
          <w:color w:val="222222"/>
          <w:sz w:val="27"/>
          <w:szCs w:val="27"/>
          <w:lang w:eastAsia="ru-RU"/>
        </w:rPr>
        <w:t>оларды</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жұмсарту</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қажеттілігі</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айқын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Мемлекеттің</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тұтастығын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сақтауға</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ұмтылған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бір</w:t>
      </w:r>
      <w:proofErr w:type="spellEnd"/>
      <w:r w:rsidRPr="00A70F9B">
        <w:rPr>
          <w:rFonts w:ascii="Roboto Slab" w:eastAsia="Times New Roman" w:hAnsi="Roboto Slab" w:cs="Times New Roman"/>
          <w:color w:val="222222"/>
          <w:sz w:val="27"/>
          <w:szCs w:val="27"/>
          <w:lang w:eastAsia="ru-RU"/>
        </w:rPr>
        <w:t xml:space="preserve"> де </w:t>
      </w:r>
      <w:proofErr w:type="spellStart"/>
      <w:r w:rsidRPr="00A70F9B">
        <w:rPr>
          <w:rFonts w:ascii="Roboto Slab" w:eastAsia="Times New Roman" w:hAnsi="Roboto Slab" w:cs="Times New Roman"/>
          <w:color w:val="222222"/>
          <w:sz w:val="27"/>
          <w:szCs w:val="27"/>
          <w:lang w:eastAsia="ru-RU"/>
        </w:rPr>
        <w:t>бір</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мемлекет</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аумақтық</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теңсіздіктердің</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соншалықты</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алшақтығына</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жол</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бермейді</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Мұны</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дамыған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мемлекеттердің</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тәжірибесі</w:t>
      </w:r>
      <w:proofErr w:type="spellEnd"/>
      <w:r w:rsidRPr="00A70F9B">
        <w:rPr>
          <w:rFonts w:ascii="Roboto Slab" w:eastAsia="Times New Roman" w:hAnsi="Roboto Slab" w:cs="Times New Roman"/>
          <w:color w:val="222222"/>
          <w:sz w:val="27"/>
          <w:szCs w:val="27"/>
          <w:lang w:eastAsia="ru-RU"/>
        </w:rPr>
        <w:t xml:space="preserve"> де </w:t>
      </w:r>
      <w:proofErr w:type="spellStart"/>
      <w:r w:rsidRPr="00A70F9B">
        <w:rPr>
          <w:rFonts w:ascii="Roboto Slab" w:eastAsia="Times New Roman" w:hAnsi="Roboto Slab" w:cs="Times New Roman"/>
          <w:color w:val="222222"/>
          <w:sz w:val="27"/>
          <w:szCs w:val="27"/>
          <w:lang w:eastAsia="ru-RU"/>
        </w:rPr>
        <w:t>дәлелдей</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түседі</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Сондықтан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Қазақстан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үшін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әлеуметтік-экономикалық</w:t>
      </w:r>
      <w:proofErr w:type="spellEnd"/>
      <w:r w:rsidRPr="00A70F9B">
        <w:rPr>
          <w:rFonts w:ascii="Roboto Slab" w:eastAsia="Times New Roman" w:hAnsi="Roboto Slab" w:cs="Times New Roman"/>
          <w:color w:val="222222"/>
          <w:sz w:val="27"/>
          <w:szCs w:val="27"/>
          <w:lang w:eastAsia="ru-RU"/>
        </w:rPr>
        <w:t xml:space="preserve"> даму </w:t>
      </w:r>
      <w:proofErr w:type="spellStart"/>
      <w:r w:rsidRPr="00A70F9B">
        <w:rPr>
          <w:rFonts w:ascii="Roboto Slab" w:eastAsia="Times New Roman" w:hAnsi="Roboto Slab" w:cs="Times New Roman"/>
          <w:color w:val="222222"/>
          <w:sz w:val="27"/>
          <w:szCs w:val="27"/>
          <w:lang w:eastAsia="ru-RU"/>
        </w:rPr>
        <w:t>қарқынын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тегістеуге</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бағытталған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мемлекеттік</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аймақтық</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саясатты</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жүргізу</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стратегиялық</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тұрғыдан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маңызды</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болып</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табылады</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Ұлттық</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экономиканың</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тұрақты</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өсуі</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елдің</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проблемалық</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аймақтарындағы</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өмір</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сүру</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жағдайын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жақсартпайынша</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мүмкін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емес</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Республиканың</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қазіргі</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экономикалық</w:t>
      </w:r>
      <w:proofErr w:type="spellEnd"/>
      <w:r w:rsidRPr="00A70F9B">
        <w:rPr>
          <w:rFonts w:ascii="Roboto Slab" w:eastAsia="Times New Roman" w:hAnsi="Roboto Slab" w:cs="Times New Roman"/>
          <w:color w:val="222222"/>
          <w:sz w:val="27"/>
          <w:szCs w:val="27"/>
          <w:lang w:eastAsia="ru-RU"/>
        </w:rPr>
        <w:t xml:space="preserve"> </w:t>
      </w:r>
      <w:proofErr w:type="spellStart"/>
      <w:proofErr w:type="gramStart"/>
      <w:r w:rsidRPr="00A70F9B">
        <w:rPr>
          <w:rFonts w:ascii="Roboto Slab" w:eastAsia="Times New Roman" w:hAnsi="Roboto Slab" w:cs="Times New Roman"/>
          <w:color w:val="222222"/>
          <w:sz w:val="27"/>
          <w:szCs w:val="27"/>
          <w:lang w:eastAsia="ru-RU"/>
        </w:rPr>
        <w:lastRenderedPageBreak/>
        <w:t>кеңістігі</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әлеуметтік</w:t>
      </w:r>
      <w:proofErr w:type="spellEnd"/>
      <w:proofErr w:type="gram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экономикалық</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экологиялық</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ерекше</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проблемаларымен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сипатталатын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әр</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түрлі</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аумақтарды</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қамтиды</w:t>
      </w:r>
      <w:proofErr w:type="spellEnd"/>
      <w:r w:rsidRPr="00A70F9B">
        <w:rPr>
          <w:rFonts w:ascii="Roboto Slab" w:eastAsia="Times New Roman" w:hAnsi="Roboto Slab" w:cs="Times New Roman"/>
          <w:color w:val="222222"/>
          <w:sz w:val="27"/>
          <w:szCs w:val="27"/>
          <w:lang w:eastAsia="ru-RU"/>
        </w:rPr>
        <w:t xml:space="preserve">. Осы </w:t>
      </w:r>
      <w:proofErr w:type="spellStart"/>
      <w:r w:rsidRPr="00A70F9B">
        <w:rPr>
          <w:rFonts w:ascii="Roboto Slab" w:eastAsia="Times New Roman" w:hAnsi="Roboto Slab" w:cs="Times New Roman"/>
          <w:color w:val="222222"/>
          <w:sz w:val="27"/>
          <w:szCs w:val="27"/>
          <w:lang w:eastAsia="ru-RU"/>
        </w:rPr>
        <w:t>тұрғыдан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алғанда</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және</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аймақтардың</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мамандандырылу</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қағидасына</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сәйкес</w:t>
      </w:r>
      <w:proofErr w:type="spellEnd"/>
      <w:r w:rsidRPr="00A70F9B">
        <w:rPr>
          <w:rFonts w:ascii="Roboto Slab" w:eastAsia="Times New Roman" w:hAnsi="Roboto Slab" w:cs="Times New Roman"/>
          <w:color w:val="222222"/>
          <w:sz w:val="27"/>
          <w:szCs w:val="27"/>
          <w:lang w:eastAsia="ru-RU"/>
        </w:rPr>
        <w:t xml:space="preserve"> республика </w:t>
      </w:r>
      <w:proofErr w:type="spellStart"/>
      <w:r w:rsidRPr="00A70F9B">
        <w:rPr>
          <w:rFonts w:ascii="Roboto Slab" w:eastAsia="Times New Roman" w:hAnsi="Roboto Slab" w:cs="Times New Roman"/>
          <w:color w:val="222222"/>
          <w:sz w:val="27"/>
          <w:szCs w:val="27"/>
          <w:lang w:eastAsia="ru-RU"/>
        </w:rPr>
        <w:t>аймақтарын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төрт</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топқа</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бөлуге</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болады</w:t>
      </w:r>
      <w:proofErr w:type="spellEnd"/>
      <w:r w:rsidRPr="00A70F9B">
        <w:rPr>
          <w:rFonts w:ascii="Roboto Slab" w:eastAsia="Times New Roman" w:hAnsi="Roboto Slab" w:cs="Times New Roman"/>
          <w:color w:val="222222"/>
          <w:sz w:val="27"/>
          <w:szCs w:val="27"/>
          <w:lang w:eastAsia="ru-RU"/>
        </w:rPr>
        <w:t>:</w:t>
      </w:r>
    </w:p>
    <w:p w14:paraId="10CFEA27" w14:textId="77777777" w:rsidR="00A70F9B" w:rsidRPr="00A70F9B" w:rsidRDefault="00A70F9B" w:rsidP="00A70F9B">
      <w:pPr>
        <w:numPr>
          <w:ilvl w:val="0"/>
          <w:numId w:val="4"/>
        </w:numPr>
        <w:shd w:val="clear" w:color="auto" w:fill="FFFFFF"/>
        <w:spacing w:before="100" w:beforeAutospacing="1" w:after="100" w:afterAutospacing="1" w:line="390" w:lineRule="atLeast"/>
        <w:ind w:left="1035"/>
        <w:jc w:val="both"/>
        <w:rPr>
          <w:rFonts w:ascii="Roboto Slab" w:eastAsia="Times New Roman" w:hAnsi="Roboto Slab" w:cs="Times New Roman"/>
          <w:color w:val="222222"/>
          <w:sz w:val="23"/>
          <w:szCs w:val="23"/>
          <w:lang w:eastAsia="ru-RU"/>
        </w:rPr>
      </w:pPr>
      <w:proofErr w:type="spellStart"/>
      <w:r w:rsidRPr="00A70F9B">
        <w:rPr>
          <w:rFonts w:ascii="Roboto Slab" w:eastAsia="Times New Roman" w:hAnsi="Roboto Slab" w:cs="Times New Roman"/>
          <w:color w:val="222222"/>
          <w:sz w:val="23"/>
          <w:szCs w:val="23"/>
          <w:lang w:eastAsia="ru-RU"/>
        </w:rPr>
        <w:t>шаруашылықтарының</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құрылымы</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экспортқа</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бағытталған</w:t>
      </w:r>
      <w:proofErr w:type="spellEnd"/>
      <w:r w:rsidRPr="00A70F9B">
        <w:rPr>
          <w:rFonts w:ascii="Roboto Slab" w:eastAsia="Times New Roman" w:hAnsi="Roboto Slab" w:cs="Times New Roman"/>
          <w:color w:val="222222"/>
          <w:sz w:val="23"/>
          <w:szCs w:val="23"/>
          <w:lang w:eastAsia="ru-RU"/>
        </w:rPr>
        <w:t>;</w:t>
      </w:r>
    </w:p>
    <w:p w14:paraId="13569092" w14:textId="77777777" w:rsidR="00A70F9B" w:rsidRPr="00A70F9B" w:rsidRDefault="00A70F9B" w:rsidP="00A70F9B">
      <w:pPr>
        <w:numPr>
          <w:ilvl w:val="0"/>
          <w:numId w:val="4"/>
        </w:numPr>
        <w:shd w:val="clear" w:color="auto" w:fill="FFFFFF"/>
        <w:spacing w:before="100" w:beforeAutospacing="1" w:after="100" w:afterAutospacing="1" w:line="390" w:lineRule="atLeast"/>
        <w:ind w:left="1035"/>
        <w:jc w:val="both"/>
        <w:rPr>
          <w:rFonts w:ascii="Roboto Slab" w:eastAsia="Times New Roman" w:hAnsi="Roboto Slab" w:cs="Times New Roman"/>
          <w:color w:val="222222"/>
          <w:sz w:val="23"/>
          <w:szCs w:val="23"/>
          <w:lang w:eastAsia="ru-RU"/>
        </w:rPr>
      </w:pPr>
      <w:proofErr w:type="spellStart"/>
      <w:r w:rsidRPr="00A70F9B">
        <w:rPr>
          <w:rFonts w:ascii="Roboto Slab" w:eastAsia="Times New Roman" w:hAnsi="Roboto Slab" w:cs="Times New Roman"/>
          <w:color w:val="222222"/>
          <w:sz w:val="23"/>
          <w:szCs w:val="23"/>
          <w:lang w:eastAsia="ru-RU"/>
        </w:rPr>
        <w:t>индустриялық</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дамыған</w:t>
      </w:r>
      <w:proofErr w:type="spellEnd"/>
      <w:r w:rsidRPr="00A70F9B">
        <w:rPr>
          <w:rFonts w:ascii="Roboto Slab" w:eastAsia="Times New Roman" w:hAnsi="Roboto Slab" w:cs="Times New Roman"/>
          <w:color w:val="222222"/>
          <w:sz w:val="23"/>
          <w:szCs w:val="23"/>
          <w:lang w:eastAsia="ru-RU"/>
        </w:rPr>
        <w:t>;</w:t>
      </w:r>
    </w:p>
    <w:p w14:paraId="7AF4DF91" w14:textId="77777777" w:rsidR="00A70F9B" w:rsidRPr="00A70F9B" w:rsidRDefault="00A70F9B" w:rsidP="00A70F9B">
      <w:pPr>
        <w:numPr>
          <w:ilvl w:val="0"/>
          <w:numId w:val="4"/>
        </w:numPr>
        <w:shd w:val="clear" w:color="auto" w:fill="FFFFFF"/>
        <w:spacing w:before="100" w:beforeAutospacing="1" w:after="100" w:afterAutospacing="1" w:line="390" w:lineRule="atLeast"/>
        <w:ind w:left="1035"/>
        <w:jc w:val="both"/>
        <w:rPr>
          <w:rFonts w:ascii="Roboto Slab" w:eastAsia="Times New Roman" w:hAnsi="Roboto Slab" w:cs="Times New Roman"/>
          <w:color w:val="222222"/>
          <w:sz w:val="23"/>
          <w:szCs w:val="23"/>
          <w:lang w:eastAsia="ru-RU"/>
        </w:rPr>
      </w:pPr>
      <w:proofErr w:type="spellStart"/>
      <w:r w:rsidRPr="00A70F9B">
        <w:rPr>
          <w:rFonts w:ascii="Roboto Slab" w:eastAsia="Times New Roman" w:hAnsi="Roboto Slab" w:cs="Times New Roman"/>
          <w:color w:val="222222"/>
          <w:sz w:val="23"/>
          <w:szCs w:val="23"/>
          <w:lang w:eastAsia="ru-RU"/>
        </w:rPr>
        <w:t>агроөнеркәсіптік</w:t>
      </w:r>
      <w:proofErr w:type="spellEnd"/>
      <w:r w:rsidRPr="00A70F9B">
        <w:rPr>
          <w:rFonts w:ascii="Roboto Slab" w:eastAsia="Times New Roman" w:hAnsi="Roboto Slab" w:cs="Times New Roman"/>
          <w:color w:val="222222"/>
          <w:sz w:val="23"/>
          <w:szCs w:val="23"/>
          <w:lang w:eastAsia="ru-RU"/>
        </w:rPr>
        <w:t>;</w:t>
      </w:r>
    </w:p>
    <w:p w14:paraId="1F31B62A" w14:textId="77777777" w:rsidR="00A70F9B" w:rsidRPr="00A70F9B" w:rsidRDefault="00A70F9B" w:rsidP="00A70F9B">
      <w:pPr>
        <w:numPr>
          <w:ilvl w:val="0"/>
          <w:numId w:val="4"/>
        </w:numPr>
        <w:shd w:val="clear" w:color="auto" w:fill="FFFFFF"/>
        <w:spacing w:before="100" w:beforeAutospacing="1" w:after="100" w:afterAutospacing="1" w:line="390" w:lineRule="atLeast"/>
        <w:ind w:left="1035"/>
        <w:jc w:val="both"/>
        <w:rPr>
          <w:rFonts w:ascii="Roboto Slab" w:eastAsia="Times New Roman" w:hAnsi="Roboto Slab" w:cs="Times New Roman"/>
          <w:color w:val="222222"/>
          <w:sz w:val="23"/>
          <w:szCs w:val="23"/>
          <w:lang w:eastAsia="ru-RU"/>
        </w:rPr>
      </w:pPr>
      <w:proofErr w:type="spellStart"/>
      <w:r w:rsidRPr="00A70F9B">
        <w:rPr>
          <w:rFonts w:ascii="Roboto Slab" w:eastAsia="Times New Roman" w:hAnsi="Roboto Slab" w:cs="Times New Roman"/>
          <w:color w:val="222222"/>
          <w:sz w:val="23"/>
          <w:szCs w:val="23"/>
          <w:lang w:eastAsia="ru-RU"/>
        </w:rPr>
        <w:t>дағдарыстық</w:t>
      </w:r>
      <w:proofErr w:type="spellEnd"/>
      <w:r w:rsidRPr="00A70F9B">
        <w:rPr>
          <w:rFonts w:ascii="Roboto Slab" w:eastAsia="Times New Roman" w:hAnsi="Roboto Slab" w:cs="Times New Roman"/>
          <w:color w:val="222222"/>
          <w:sz w:val="23"/>
          <w:szCs w:val="23"/>
          <w:lang w:eastAsia="ru-RU"/>
        </w:rPr>
        <w:t>.</w:t>
      </w:r>
    </w:p>
    <w:p w14:paraId="51261FBB" w14:textId="77777777" w:rsidR="00A70F9B" w:rsidRPr="00A70F9B" w:rsidRDefault="00A70F9B" w:rsidP="00A70F9B">
      <w:pPr>
        <w:shd w:val="clear" w:color="auto" w:fill="FFFFFF"/>
        <w:spacing w:after="390" w:line="390" w:lineRule="atLeast"/>
        <w:jc w:val="both"/>
        <w:rPr>
          <w:rFonts w:ascii="Roboto Slab" w:eastAsia="Times New Roman" w:hAnsi="Roboto Slab" w:cs="Times New Roman"/>
          <w:color w:val="222222"/>
          <w:sz w:val="27"/>
          <w:szCs w:val="27"/>
          <w:lang w:eastAsia="ru-RU"/>
        </w:rPr>
      </w:pPr>
      <w:proofErr w:type="spellStart"/>
      <w:r w:rsidRPr="00A70F9B">
        <w:rPr>
          <w:rFonts w:ascii="Roboto Slab" w:eastAsia="Times New Roman" w:hAnsi="Roboto Slab" w:cs="Times New Roman"/>
          <w:color w:val="222222"/>
          <w:sz w:val="27"/>
          <w:szCs w:val="27"/>
          <w:lang w:eastAsia="ru-RU"/>
        </w:rPr>
        <w:t>Бірінші</w:t>
      </w:r>
      <w:proofErr w:type="spellEnd"/>
      <w:r w:rsidRPr="00A70F9B">
        <w:rPr>
          <w:rFonts w:ascii="Roboto Slab" w:eastAsia="Times New Roman" w:hAnsi="Roboto Slab" w:cs="Times New Roman"/>
          <w:color w:val="222222"/>
          <w:sz w:val="27"/>
          <w:szCs w:val="27"/>
          <w:lang w:eastAsia="ru-RU"/>
        </w:rPr>
        <w:t xml:space="preserve"> топ – </w:t>
      </w:r>
      <w:proofErr w:type="spellStart"/>
      <w:r w:rsidRPr="00A70F9B">
        <w:rPr>
          <w:rFonts w:ascii="Roboto Slab" w:eastAsia="Times New Roman" w:hAnsi="Roboto Slab" w:cs="Times New Roman"/>
          <w:color w:val="222222"/>
          <w:sz w:val="27"/>
          <w:szCs w:val="27"/>
          <w:lang w:eastAsia="ru-RU"/>
        </w:rPr>
        <w:t>стратегиялық</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сипаттағы</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минералды</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ресурстардың</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айтарлықтай</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қорларын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иеленетін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және</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ғылыми-өндірістік</w:t>
      </w:r>
      <w:proofErr w:type="spellEnd"/>
      <w:r w:rsidRPr="00A70F9B">
        <w:rPr>
          <w:rFonts w:ascii="Roboto Slab" w:eastAsia="Times New Roman" w:hAnsi="Roboto Slab" w:cs="Times New Roman"/>
          <w:color w:val="222222"/>
          <w:sz w:val="27"/>
          <w:szCs w:val="27"/>
          <w:lang w:eastAsia="ru-RU"/>
        </w:rPr>
        <w:t xml:space="preserve"> </w:t>
      </w:r>
      <w:proofErr w:type="spellStart"/>
      <w:proofErr w:type="gramStart"/>
      <w:r w:rsidRPr="00A70F9B">
        <w:rPr>
          <w:rFonts w:ascii="Roboto Slab" w:eastAsia="Times New Roman" w:hAnsi="Roboto Slab" w:cs="Times New Roman"/>
          <w:color w:val="222222"/>
          <w:sz w:val="27"/>
          <w:szCs w:val="27"/>
          <w:lang w:eastAsia="ru-RU"/>
        </w:rPr>
        <w:t>әлеуетінің</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қарқынды</w:t>
      </w:r>
      <w:proofErr w:type="spellEnd"/>
      <w:proofErr w:type="gram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дамуына</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жеткілікті</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мүмкіндігі</w:t>
      </w:r>
      <w:proofErr w:type="spellEnd"/>
      <w:r w:rsidRPr="00A70F9B">
        <w:rPr>
          <w:rFonts w:ascii="Roboto Slab" w:eastAsia="Times New Roman" w:hAnsi="Roboto Slab" w:cs="Times New Roman"/>
          <w:color w:val="222222"/>
          <w:sz w:val="27"/>
          <w:szCs w:val="27"/>
          <w:lang w:eastAsia="ru-RU"/>
        </w:rPr>
        <w:t xml:space="preserve"> бар, </w:t>
      </w:r>
      <w:proofErr w:type="spellStart"/>
      <w:r w:rsidRPr="00A70F9B">
        <w:rPr>
          <w:rFonts w:ascii="Roboto Slab" w:eastAsia="Times New Roman" w:hAnsi="Roboto Slab" w:cs="Times New Roman"/>
          <w:color w:val="222222"/>
          <w:sz w:val="27"/>
          <w:szCs w:val="27"/>
          <w:lang w:eastAsia="ru-RU"/>
        </w:rPr>
        <w:t>бірақ</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ауылдық</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аумақтарының</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экономикалық-әлеуметтік</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артта</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қалуымен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эқологиялық</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жағдайларының</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нашар</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болуымен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ерекшеленетін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аймақтар</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Бұл</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аймақтарға</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Қазақстан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экономикасын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дағдарыстан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шығару</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және</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тұрақтандырудың</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рөлі</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беріледі</w:t>
      </w:r>
      <w:proofErr w:type="spellEnd"/>
      <w:r w:rsidRPr="00A70F9B">
        <w:rPr>
          <w:rFonts w:ascii="Roboto Slab" w:eastAsia="Times New Roman" w:hAnsi="Roboto Slab" w:cs="Times New Roman"/>
          <w:color w:val="222222"/>
          <w:sz w:val="27"/>
          <w:szCs w:val="27"/>
          <w:lang w:eastAsia="ru-RU"/>
        </w:rPr>
        <w:t xml:space="preserve">. Осы </w:t>
      </w:r>
      <w:proofErr w:type="spellStart"/>
      <w:r w:rsidRPr="00A70F9B">
        <w:rPr>
          <w:rFonts w:ascii="Roboto Slab" w:eastAsia="Times New Roman" w:hAnsi="Roboto Slab" w:cs="Times New Roman"/>
          <w:color w:val="222222"/>
          <w:sz w:val="27"/>
          <w:szCs w:val="27"/>
          <w:lang w:eastAsia="ru-RU"/>
        </w:rPr>
        <w:t>аймақ</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топтары</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үшін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төмендегідей</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проблемалар</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кешенін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шешу</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қажет</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деп</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атап</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көрсетуге</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болады</w:t>
      </w:r>
      <w:proofErr w:type="spellEnd"/>
      <w:r w:rsidRPr="00A70F9B">
        <w:rPr>
          <w:rFonts w:ascii="Roboto Slab" w:eastAsia="Times New Roman" w:hAnsi="Roboto Slab" w:cs="Times New Roman"/>
          <w:color w:val="222222"/>
          <w:sz w:val="27"/>
          <w:szCs w:val="27"/>
          <w:lang w:eastAsia="ru-RU"/>
        </w:rPr>
        <w:t>:</w:t>
      </w:r>
    </w:p>
    <w:p w14:paraId="3E9C24CC" w14:textId="77777777" w:rsidR="00A70F9B" w:rsidRPr="00A70F9B" w:rsidRDefault="00A70F9B" w:rsidP="00A70F9B">
      <w:pPr>
        <w:numPr>
          <w:ilvl w:val="0"/>
          <w:numId w:val="5"/>
        </w:numPr>
        <w:shd w:val="clear" w:color="auto" w:fill="FFFFFF"/>
        <w:spacing w:before="100" w:beforeAutospacing="1" w:after="100" w:afterAutospacing="1" w:line="390" w:lineRule="atLeast"/>
        <w:ind w:left="1035"/>
        <w:jc w:val="both"/>
        <w:rPr>
          <w:rFonts w:ascii="Roboto Slab" w:eastAsia="Times New Roman" w:hAnsi="Roboto Slab" w:cs="Times New Roman"/>
          <w:color w:val="222222"/>
          <w:sz w:val="23"/>
          <w:szCs w:val="23"/>
          <w:lang w:eastAsia="ru-RU"/>
        </w:rPr>
      </w:pPr>
      <w:proofErr w:type="spellStart"/>
      <w:r w:rsidRPr="00A70F9B">
        <w:rPr>
          <w:rFonts w:ascii="Roboto Slab" w:eastAsia="Times New Roman" w:hAnsi="Roboto Slab" w:cs="Times New Roman"/>
          <w:color w:val="222222"/>
          <w:sz w:val="23"/>
          <w:szCs w:val="23"/>
          <w:lang w:eastAsia="ru-RU"/>
        </w:rPr>
        <w:t>минералдық</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шикізат</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және</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көмірсутек</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шикізаттарын</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кешенді</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өндіру</w:t>
      </w:r>
      <w:proofErr w:type="spellEnd"/>
      <w:r w:rsidRPr="00A70F9B">
        <w:rPr>
          <w:rFonts w:ascii="Roboto Slab" w:eastAsia="Times New Roman" w:hAnsi="Roboto Slab" w:cs="Times New Roman"/>
          <w:color w:val="222222"/>
          <w:sz w:val="23"/>
          <w:szCs w:val="23"/>
          <w:lang w:eastAsia="ru-RU"/>
        </w:rPr>
        <w:t xml:space="preserve"> мен </w:t>
      </w:r>
      <w:proofErr w:type="spellStart"/>
      <w:r w:rsidRPr="00A70F9B">
        <w:rPr>
          <w:rFonts w:ascii="Roboto Slab" w:eastAsia="Times New Roman" w:hAnsi="Roboto Slab" w:cs="Times New Roman"/>
          <w:color w:val="222222"/>
          <w:sz w:val="23"/>
          <w:szCs w:val="23"/>
          <w:lang w:eastAsia="ru-RU"/>
        </w:rPr>
        <w:t>өңдеудің</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жаңа</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технологияларын</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енгізу</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негізінде</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стратегиялық</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шикізат</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түрлеріне</w:t>
      </w:r>
      <w:proofErr w:type="spellEnd"/>
      <w:r w:rsidRPr="00A70F9B">
        <w:rPr>
          <w:rFonts w:ascii="Roboto Slab" w:eastAsia="Times New Roman" w:hAnsi="Roboto Slab" w:cs="Times New Roman"/>
          <w:color w:val="222222"/>
          <w:sz w:val="23"/>
          <w:szCs w:val="23"/>
          <w:lang w:eastAsia="ru-RU"/>
        </w:rPr>
        <w:t xml:space="preserve"> бай </w:t>
      </w:r>
      <w:proofErr w:type="spellStart"/>
      <w:r w:rsidRPr="00A70F9B">
        <w:rPr>
          <w:rFonts w:ascii="Roboto Slab" w:eastAsia="Times New Roman" w:hAnsi="Roboto Slab" w:cs="Times New Roman"/>
          <w:color w:val="222222"/>
          <w:sz w:val="23"/>
          <w:szCs w:val="23"/>
          <w:lang w:eastAsia="ru-RU"/>
        </w:rPr>
        <w:t>жерлерді</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интенсивті</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игеру</w:t>
      </w:r>
      <w:proofErr w:type="spellEnd"/>
      <w:r w:rsidRPr="00A70F9B">
        <w:rPr>
          <w:rFonts w:ascii="Roboto Slab" w:eastAsia="Times New Roman" w:hAnsi="Roboto Slab" w:cs="Times New Roman"/>
          <w:color w:val="222222"/>
          <w:sz w:val="23"/>
          <w:szCs w:val="23"/>
          <w:lang w:eastAsia="ru-RU"/>
        </w:rPr>
        <w:t>;</w:t>
      </w:r>
    </w:p>
    <w:p w14:paraId="073C741D" w14:textId="77777777" w:rsidR="00A70F9B" w:rsidRPr="00A70F9B" w:rsidRDefault="00A70F9B" w:rsidP="00A70F9B">
      <w:pPr>
        <w:numPr>
          <w:ilvl w:val="0"/>
          <w:numId w:val="5"/>
        </w:numPr>
        <w:shd w:val="clear" w:color="auto" w:fill="FFFFFF"/>
        <w:spacing w:before="100" w:beforeAutospacing="1" w:after="100" w:afterAutospacing="1" w:line="390" w:lineRule="atLeast"/>
        <w:ind w:left="1035"/>
        <w:jc w:val="both"/>
        <w:rPr>
          <w:rFonts w:ascii="Roboto Slab" w:eastAsia="Times New Roman" w:hAnsi="Roboto Slab" w:cs="Times New Roman"/>
          <w:color w:val="222222"/>
          <w:sz w:val="23"/>
          <w:szCs w:val="23"/>
          <w:lang w:eastAsia="ru-RU"/>
        </w:rPr>
      </w:pPr>
      <w:proofErr w:type="spellStart"/>
      <w:r w:rsidRPr="00A70F9B">
        <w:rPr>
          <w:rFonts w:ascii="Roboto Slab" w:eastAsia="Times New Roman" w:hAnsi="Roboto Slab" w:cs="Times New Roman"/>
          <w:color w:val="222222"/>
          <w:sz w:val="23"/>
          <w:szCs w:val="23"/>
          <w:lang w:eastAsia="ru-RU"/>
        </w:rPr>
        <w:t>отандық</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және</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шетелдік</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инвесторлар</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үшін</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қолайлы</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инвестициялық</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климатты</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анықтайтын</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және</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әлемдік</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стандартқа</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жауап</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беретін</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жоғары</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дамыған</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өндірістік</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әлеуметтік</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және</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нарықтық</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инфрақұрылымдарды</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құру</w:t>
      </w:r>
      <w:proofErr w:type="spellEnd"/>
      <w:r w:rsidRPr="00A70F9B">
        <w:rPr>
          <w:rFonts w:ascii="Roboto Slab" w:eastAsia="Times New Roman" w:hAnsi="Roboto Slab" w:cs="Times New Roman"/>
          <w:color w:val="222222"/>
          <w:sz w:val="23"/>
          <w:szCs w:val="23"/>
          <w:lang w:eastAsia="ru-RU"/>
        </w:rPr>
        <w:t>;</w:t>
      </w:r>
    </w:p>
    <w:p w14:paraId="353F3362" w14:textId="77777777" w:rsidR="00A70F9B" w:rsidRPr="00A70F9B" w:rsidRDefault="00A70F9B" w:rsidP="00A70F9B">
      <w:pPr>
        <w:numPr>
          <w:ilvl w:val="0"/>
          <w:numId w:val="5"/>
        </w:numPr>
        <w:shd w:val="clear" w:color="auto" w:fill="FFFFFF"/>
        <w:spacing w:before="100" w:beforeAutospacing="1" w:after="100" w:afterAutospacing="1" w:line="390" w:lineRule="atLeast"/>
        <w:ind w:left="1035"/>
        <w:jc w:val="both"/>
        <w:rPr>
          <w:rFonts w:ascii="Roboto Slab" w:eastAsia="Times New Roman" w:hAnsi="Roboto Slab" w:cs="Times New Roman"/>
          <w:color w:val="222222"/>
          <w:sz w:val="23"/>
          <w:szCs w:val="23"/>
          <w:lang w:eastAsia="ru-RU"/>
        </w:rPr>
      </w:pPr>
      <w:proofErr w:type="spellStart"/>
      <w:r w:rsidRPr="00A70F9B">
        <w:rPr>
          <w:rFonts w:ascii="Roboto Slab" w:eastAsia="Times New Roman" w:hAnsi="Roboto Slab" w:cs="Times New Roman"/>
          <w:color w:val="222222"/>
          <w:sz w:val="23"/>
          <w:szCs w:val="23"/>
          <w:lang w:eastAsia="ru-RU"/>
        </w:rPr>
        <w:t>ауылдық</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аумақтарының</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дамуындағы</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жинақталған</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күрделі</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проблемаларды</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әлеуметтік</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экономикалық</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экологиялық</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т.б</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шешу</w:t>
      </w:r>
      <w:proofErr w:type="spellEnd"/>
      <w:r w:rsidRPr="00A70F9B">
        <w:rPr>
          <w:rFonts w:ascii="Roboto Slab" w:eastAsia="Times New Roman" w:hAnsi="Roboto Slab" w:cs="Times New Roman"/>
          <w:color w:val="222222"/>
          <w:sz w:val="23"/>
          <w:szCs w:val="23"/>
          <w:lang w:eastAsia="ru-RU"/>
        </w:rPr>
        <w:t>.</w:t>
      </w:r>
    </w:p>
    <w:p w14:paraId="54A30EF1" w14:textId="77777777" w:rsidR="00A70F9B" w:rsidRPr="00A70F9B" w:rsidRDefault="00A70F9B" w:rsidP="00A70F9B">
      <w:pPr>
        <w:shd w:val="clear" w:color="auto" w:fill="FFFFFF"/>
        <w:spacing w:after="390" w:line="390" w:lineRule="atLeast"/>
        <w:jc w:val="both"/>
        <w:rPr>
          <w:rFonts w:ascii="Roboto Slab" w:eastAsia="Times New Roman" w:hAnsi="Roboto Slab" w:cs="Times New Roman"/>
          <w:color w:val="222222"/>
          <w:sz w:val="27"/>
          <w:szCs w:val="27"/>
          <w:lang w:eastAsia="ru-RU"/>
        </w:rPr>
      </w:pPr>
      <w:proofErr w:type="spellStart"/>
      <w:r w:rsidRPr="00A70F9B">
        <w:rPr>
          <w:rFonts w:ascii="Roboto Slab" w:eastAsia="Times New Roman" w:hAnsi="Roboto Slab" w:cs="Times New Roman"/>
          <w:color w:val="222222"/>
          <w:sz w:val="27"/>
          <w:szCs w:val="27"/>
          <w:lang w:eastAsia="ru-RU"/>
        </w:rPr>
        <w:t>Екінші</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топқа</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ауыр</w:t>
      </w:r>
      <w:proofErr w:type="spellEnd"/>
      <w:r w:rsidRPr="00A70F9B">
        <w:rPr>
          <w:rFonts w:ascii="Roboto Slab" w:eastAsia="Times New Roman" w:hAnsi="Roboto Slab" w:cs="Times New Roman"/>
          <w:color w:val="222222"/>
          <w:sz w:val="27"/>
          <w:szCs w:val="27"/>
          <w:lang w:eastAsia="ru-RU"/>
        </w:rPr>
        <w:t xml:space="preserve"> индустрия </w:t>
      </w:r>
      <w:proofErr w:type="spellStart"/>
      <w:r w:rsidRPr="00A70F9B">
        <w:rPr>
          <w:rFonts w:ascii="Roboto Slab" w:eastAsia="Times New Roman" w:hAnsi="Roboto Slab" w:cs="Times New Roman"/>
          <w:color w:val="222222"/>
          <w:sz w:val="27"/>
          <w:szCs w:val="27"/>
          <w:lang w:eastAsia="ru-RU"/>
        </w:rPr>
        <w:t>салаларына</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нақты</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маманданған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жоғары</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технологиялық</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ғылымды</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қажетсінетін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өндіріс</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құру</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үшін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қолайлы</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экономикалық</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жағдайлары</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және</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жоғары</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ғылыми-өндірістік</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әлеуеті</w:t>
      </w:r>
      <w:proofErr w:type="spellEnd"/>
      <w:r w:rsidRPr="00A70F9B">
        <w:rPr>
          <w:rFonts w:ascii="Roboto Slab" w:eastAsia="Times New Roman" w:hAnsi="Roboto Slab" w:cs="Times New Roman"/>
          <w:color w:val="222222"/>
          <w:sz w:val="27"/>
          <w:szCs w:val="27"/>
          <w:lang w:eastAsia="ru-RU"/>
        </w:rPr>
        <w:t xml:space="preserve"> бар, </w:t>
      </w:r>
      <w:proofErr w:type="spellStart"/>
      <w:r w:rsidRPr="00A70F9B">
        <w:rPr>
          <w:rFonts w:ascii="Roboto Slab" w:eastAsia="Times New Roman" w:hAnsi="Roboto Slab" w:cs="Times New Roman"/>
          <w:color w:val="222222"/>
          <w:sz w:val="27"/>
          <w:szCs w:val="27"/>
          <w:lang w:eastAsia="ru-RU"/>
        </w:rPr>
        <w:t>негізінен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қаржылық</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ресурстармен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өзін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өзі</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қамтамасыз</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ете</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алатын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аймақтар</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жатады</w:t>
      </w:r>
      <w:proofErr w:type="spellEnd"/>
      <w:r w:rsidRPr="00A70F9B">
        <w:rPr>
          <w:rFonts w:ascii="Roboto Slab" w:eastAsia="Times New Roman" w:hAnsi="Roboto Slab" w:cs="Times New Roman"/>
          <w:color w:val="222222"/>
          <w:sz w:val="27"/>
          <w:szCs w:val="27"/>
          <w:lang w:eastAsia="ru-RU"/>
        </w:rPr>
        <w:t>.</w:t>
      </w:r>
    </w:p>
    <w:p w14:paraId="0E811350" w14:textId="77777777" w:rsidR="00A70F9B" w:rsidRPr="00A70F9B" w:rsidRDefault="00A70F9B" w:rsidP="00A70F9B">
      <w:pPr>
        <w:shd w:val="clear" w:color="auto" w:fill="FFFFFF"/>
        <w:spacing w:after="390" w:line="390" w:lineRule="atLeast"/>
        <w:jc w:val="both"/>
        <w:rPr>
          <w:rFonts w:ascii="Roboto Slab" w:eastAsia="Times New Roman" w:hAnsi="Roboto Slab" w:cs="Times New Roman"/>
          <w:color w:val="222222"/>
          <w:sz w:val="27"/>
          <w:szCs w:val="27"/>
          <w:lang w:eastAsia="ru-RU"/>
        </w:rPr>
      </w:pPr>
      <w:proofErr w:type="spellStart"/>
      <w:r w:rsidRPr="00A70F9B">
        <w:rPr>
          <w:rFonts w:ascii="Roboto Slab" w:eastAsia="Times New Roman" w:hAnsi="Roboto Slab" w:cs="Times New Roman"/>
          <w:color w:val="222222"/>
          <w:sz w:val="27"/>
          <w:szCs w:val="27"/>
          <w:lang w:eastAsia="ru-RU"/>
        </w:rPr>
        <w:t>Бұл</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аймақтарды</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дамытуда</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шешуді</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талап</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ететін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проблемалар</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қатарына</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төмендегілерді</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жатқызуға</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болады</w:t>
      </w:r>
      <w:proofErr w:type="spellEnd"/>
      <w:r w:rsidRPr="00A70F9B">
        <w:rPr>
          <w:rFonts w:ascii="Roboto Slab" w:eastAsia="Times New Roman" w:hAnsi="Roboto Slab" w:cs="Times New Roman"/>
          <w:color w:val="222222"/>
          <w:sz w:val="27"/>
          <w:szCs w:val="27"/>
          <w:lang w:eastAsia="ru-RU"/>
        </w:rPr>
        <w:t>:</w:t>
      </w:r>
    </w:p>
    <w:p w14:paraId="08CE9CC9" w14:textId="77777777" w:rsidR="00A70F9B" w:rsidRPr="00A70F9B" w:rsidRDefault="00A70F9B" w:rsidP="00A70F9B">
      <w:pPr>
        <w:numPr>
          <w:ilvl w:val="0"/>
          <w:numId w:val="6"/>
        </w:numPr>
        <w:shd w:val="clear" w:color="auto" w:fill="FFFFFF"/>
        <w:spacing w:before="100" w:beforeAutospacing="1" w:after="100" w:afterAutospacing="1" w:line="390" w:lineRule="atLeast"/>
        <w:ind w:left="1035"/>
        <w:jc w:val="both"/>
        <w:rPr>
          <w:rFonts w:ascii="Roboto Slab" w:eastAsia="Times New Roman" w:hAnsi="Roboto Slab" w:cs="Times New Roman"/>
          <w:color w:val="222222"/>
          <w:sz w:val="23"/>
          <w:szCs w:val="23"/>
          <w:lang w:eastAsia="ru-RU"/>
        </w:rPr>
      </w:pPr>
      <w:proofErr w:type="spellStart"/>
      <w:r w:rsidRPr="00A70F9B">
        <w:rPr>
          <w:rFonts w:ascii="Roboto Slab" w:eastAsia="Times New Roman" w:hAnsi="Roboto Slab" w:cs="Times New Roman"/>
          <w:color w:val="222222"/>
          <w:sz w:val="23"/>
          <w:szCs w:val="23"/>
          <w:lang w:eastAsia="ru-RU"/>
        </w:rPr>
        <w:lastRenderedPageBreak/>
        <w:t>шетел</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инвестицияларын</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тарту</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жолымен</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экспорттық</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әлеуетті</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қалыптастыру</w:t>
      </w:r>
      <w:proofErr w:type="spellEnd"/>
      <w:r w:rsidRPr="00A70F9B">
        <w:rPr>
          <w:rFonts w:ascii="Roboto Slab" w:eastAsia="Times New Roman" w:hAnsi="Roboto Slab" w:cs="Times New Roman"/>
          <w:color w:val="222222"/>
          <w:sz w:val="23"/>
          <w:szCs w:val="23"/>
          <w:lang w:eastAsia="ru-RU"/>
        </w:rPr>
        <w:t>;</w:t>
      </w:r>
    </w:p>
    <w:p w14:paraId="796191C0" w14:textId="77777777" w:rsidR="00A70F9B" w:rsidRPr="00A70F9B" w:rsidRDefault="00A70F9B" w:rsidP="00A70F9B">
      <w:pPr>
        <w:numPr>
          <w:ilvl w:val="0"/>
          <w:numId w:val="6"/>
        </w:numPr>
        <w:shd w:val="clear" w:color="auto" w:fill="FFFFFF"/>
        <w:spacing w:before="100" w:beforeAutospacing="1" w:after="100" w:afterAutospacing="1" w:line="390" w:lineRule="atLeast"/>
        <w:ind w:left="1035"/>
        <w:jc w:val="both"/>
        <w:rPr>
          <w:rFonts w:ascii="Roboto Slab" w:eastAsia="Times New Roman" w:hAnsi="Roboto Slab" w:cs="Times New Roman"/>
          <w:color w:val="222222"/>
          <w:sz w:val="23"/>
          <w:szCs w:val="23"/>
          <w:lang w:eastAsia="ru-RU"/>
        </w:rPr>
      </w:pPr>
      <w:proofErr w:type="spellStart"/>
      <w:r w:rsidRPr="00A70F9B">
        <w:rPr>
          <w:rFonts w:ascii="Roboto Slab" w:eastAsia="Times New Roman" w:hAnsi="Roboto Slab" w:cs="Times New Roman"/>
          <w:color w:val="222222"/>
          <w:sz w:val="23"/>
          <w:szCs w:val="23"/>
          <w:lang w:eastAsia="ru-RU"/>
        </w:rPr>
        <w:t>жаңа</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ғылымды</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қажетсінетін</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өнімдер</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шығаруды</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ұйымдастыру</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жаңа</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технологиялар</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негізінде</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құрал-жабдықтар</w:t>
      </w:r>
      <w:proofErr w:type="spellEnd"/>
      <w:r w:rsidRPr="00A70F9B">
        <w:rPr>
          <w:rFonts w:ascii="Roboto Slab" w:eastAsia="Times New Roman" w:hAnsi="Roboto Slab" w:cs="Times New Roman"/>
          <w:color w:val="222222"/>
          <w:sz w:val="23"/>
          <w:szCs w:val="23"/>
          <w:lang w:eastAsia="ru-RU"/>
        </w:rPr>
        <w:t xml:space="preserve"> мен </w:t>
      </w:r>
      <w:proofErr w:type="spellStart"/>
      <w:r w:rsidRPr="00A70F9B">
        <w:rPr>
          <w:rFonts w:ascii="Roboto Slab" w:eastAsia="Times New Roman" w:hAnsi="Roboto Slab" w:cs="Times New Roman"/>
          <w:color w:val="222222"/>
          <w:sz w:val="23"/>
          <w:szCs w:val="23"/>
          <w:lang w:eastAsia="ru-RU"/>
        </w:rPr>
        <w:t>машиналар</w:t>
      </w:r>
      <w:proofErr w:type="spellEnd"/>
      <w:r w:rsidRPr="00A70F9B">
        <w:rPr>
          <w:rFonts w:ascii="Roboto Slab" w:eastAsia="Times New Roman" w:hAnsi="Roboto Slab" w:cs="Times New Roman"/>
          <w:color w:val="222222"/>
          <w:sz w:val="23"/>
          <w:szCs w:val="23"/>
          <w:lang w:eastAsia="ru-RU"/>
        </w:rPr>
        <w:t xml:space="preserve">, электроника </w:t>
      </w:r>
      <w:proofErr w:type="spellStart"/>
      <w:r w:rsidRPr="00A70F9B">
        <w:rPr>
          <w:rFonts w:ascii="Roboto Slab" w:eastAsia="Times New Roman" w:hAnsi="Roboto Slab" w:cs="Times New Roman"/>
          <w:color w:val="222222"/>
          <w:sz w:val="23"/>
          <w:szCs w:val="23"/>
          <w:lang w:eastAsia="ru-RU"/>
        </w:rPr>
        <w:t>құралдары</w:t>
      </w:r>
      <w:proofErr w:type="spellEnd"/>
      <w:r w:rsidRPr="00A70F9B">
        <w:rPr>
          <w:rFonts w:ascii="Roboto Slab" w:eastAsia="Times New Roman" w:hAnsi="Roboto Slab" w:cs="Times New Roman"/>
          <w:color w:val="222222"/>
          <w:sz w:val="23"/>
          <w:szCs w:val="23"/>
          <w:lang w:eastAsia="ru-RU"/>
        </w:rPr>
        <w:t xml:space="preserve">, автомобиль </w:t>
      </w:r>
      <w:proofErr w:type="spellStart"/>
      <w:r w:rsidRPr="00A70F9B">
        <w:rPr>
          <w:rFonts w:ascii="Roboto Slab" w:eastAsia="Times New Roman" w:hAnsi="Roboto Slab" w:cs="Times New Roman"/>
          <w:color w:val="222222"/>
          <w:sz w:val="23"/>
          <w:szCs w:val="23"/>
          <w:lang w:eastAsia="ru-RU"/>
        </w:rPr>
        <w:t>құрылысы</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жаңа</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материалдар</w:t>
      </w:r>
      <w:proofErr w:type="spellEnd"/>
      <w:r w:rsidRPr="00A70F9B">
        <w:rPr>
          <w:rFonts w:ascii="Roboto Slab" w:eastAsia="Times New Roman" w:hAnsi="Roboto Slab" w:cs="Times New Roman"/>
          <w:color w:val="222222"/>
          <w:sz w:val="23"/>
          <w:szCs w:val="23"/>
          <w:lang w:eastAsia="ru-RU"/>
        </w:rPr>
        <w:t xml:space="preserve">, лазер </w:t>
      </w:r>
      <w:proofErr w:type="spellStart"/>
      <w:r w:rsidRPr="00A70F9B">
        <w:rPr>
          <w:rFonts w:ascii="Roboto Slab" w:eastAsia="Times New Roman" w:hAnsi="Roboto Slab" w:cs="Times New Roman"/>
          <w:color w:val="222222"/>
          <w:sz w:val="23"/>
          <w:szCs w:val="23"/>
          <w:lang w:eastAsia="ru-RU"/>
        </w:rPr>
        <w:t>технологиясын</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дамыту</w:t>
      </w:r>
      <w:proofErr w:type="spellEnd"/>
      <w:r w:rsidRPr="00A70F9B">
        <w:rPr>
          <w:rFonts w:ascii="Roboto Slab" w:eastAsia="Times New Roman" w:hAnsi="Roboto Slab" w:cs="Times New Roman"/>
          <w:color w:val="222222"/>
          <w:sz w:val="23"/>
          <w:szCs w:val="23"/>
          <w:lang w:eastAsia="ru-RU"/>
        </w:rPr>
        <w:t>;</w:t>
      </w:r>
    </w:p>
    <w:p w14:paraId="2F215E93" w14:textId="77777777" w:rsidR="00A70F9B" w:rsidRPr="00A70F9B" w:rsidRDefault="00A70F9B" w:rsidP="00A70F9B">
      <w:pPr>
        <w:numPr>
          <w:ilvl w:val="0"/>
          <w:numId w:val="6"/>
        </w:numPr>
        <w:shd w:val="clear" w:color="auto" w:fill="FFFFFF"/>
        <w:spacing w:before="100" w:beforeAutospacing="1" w:after="100" w:afterAutospacing="1" w:line="390" w:lineRule="atLeast"/>
        <w:ind w:left="1035"/>
        <w:jc w:val="both"/>
        <w:rPr>
          <w:rFonts w:ascii="Roboto Slab" w:eastAsia="Times New Roman" w:hAnsi="Roboto Slab" w:cs="Times New Roman"/>
          <w:color w:val="222222"/>
          <w:sz w:val="23"/>
          <w:szCs w:val="23"/>
          <w:lang w:eastAsia="ru-RU"/>
        </w:rPr>
      </w:pPr>
      <w:proofErr w:type="spellStart"/>
      <w:r w:rsidRPr="00A70F9B">
        <w:rPr>
          <w:rFonts w:ascii="Roboto Slab" w:eastAsia="Times New Roman" w:hAnsi="Roboto Slab" w:cs="Times New Roman"/>
          <w:color w:val="222222"/>
          <w:sz w:val="23"/>
          <w:szCs w:val="23"/>
          <w:lang w:eastAsia="ru-RU"/>
        </w:rPr>
        <w:t>нарықтық</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инфрақұрылымды</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дамытуды</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жеделдету</w:t>
      </w:r>
      <w:proofErr w:type="spellEnd"/>
      <w:r w:rsidRPr="00A70F9B">
        <w:rPr>
          <w:rFonts w:ascii="Roboto Slab" w:eastAsia="Times New Roman" w:hAnsi="Roboto Slab" w:cs="Times New Roman"/>
          <w:color w:val="222222"/>
          <w:sz w:val="23"/>
          <w:szCs w:val="23"/>
          <w:lang w:eastAsia="ru-RU"/>
        </w:rPr>
        <w:t>.</w:t>
      </w:r>
    </w:p>
    <w:p w14:paraId="2E35EF91" w14:textId="77777777" w:rsidR="00A70F9B" w:rsidRPr="00A70F9B" w:rsidRDefault="00A70F9B" w:rsidP="00A70F9B">
      <w:pPr>
        <w:shd w:val="clear" w:color="auto" w:fill="FFFFFF"/>
        <w:spacing w:after="390" w:line="390" w:lineRule="atLeast"/>
        <w:jc w:val="both"/>
        <w:rPr>
          <w:rFonts w:ascii="Roboto Slab" w:eastAsia="Times New Roman" w:hAnsi="Roboto Slab" w:cs="Times New Roman"/>
          <w:color w:val="222222"/>
          <w:sz w:val="27"/>
          <w:szCs w:val="27"/>
          <w:lang w:eastAsia="ru-RU"/>
        </w:rPr>
      </w:pPr>
      <w:proofErr w:type="spellStart"/>
      <w:r w:rsidRPr="00A70F9B">
        <w:rPr>
          <w:rFonts w:ascii="Roboto Slab" w:eastAsia="Times New Roman" w:hAnsi="Roboto Slab" w:cs="Times New Roman"/>
          <w:color w:val="222222"/>
          <w:sz w:val="27"/>
          <w:szCs w:val="27"/>
          <w:lang w:eastAsia="ru-RU"/>
        </w:rPr>
        <w:t>Үшінші</w:t>
      </w:r>
      <w:proofErr w:type="spellEnd"/>
      <w:r w:rsidRPr="00A70F9B">
        <w:rPr>
          <w:rFonts w:ascii="Roboto Slab" w:eastAsia="Times New Roman" w:hAnsi="Roboto Slab" w:cs="Times New Roman"/>
          <w:color w:val="222222"/>
          <w:sz w:val="27"/>
          <w:szCs w:val="27"/>
          <w:lang w:eastAsia="ru-RU"/>
        </w:rPr>
        <w:t xml:space="preserve"> топ – </w:t>
      </w:r>
      <w:proofErr w:type="spellStart"/>
      <w:r w:rsidRPr="00A70F9B">
        <w:rPr>
          <w:rFonts w:ascii="Roboto Slab" w:eastAsia="Times New Roman" w:hAnsi="Roboto Slab" w:cs="Times New Roman"/>
          <w:color w:val="222222"/>
          <w:sz w:val="27"/>
          <w:szCs w:val="27"/>
          <w:lang w:eastAsia="ru-RU"/>
        </w:rPr>
        <w:t>ауыл</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шаруашылығына</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маманданған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агроөнеркәсіптік</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кешенді</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аймақтар</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Бұл</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топтағы</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аймақтар</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үшін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халықтың</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жұмысбастылығын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қамтамасыз</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ету</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және</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жаңа</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жұмыс</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орындарын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ашу</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мақсатында</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ауыл</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шаруашылығы</w:t>
      </w:r>
      <w:proofErr w:type="spellEnd"/>
      <w:r w:rsidRPr="00A70F9B">
        <w:rPr>
          <w:rFonts w:ascii="Roboto Slab" w:eastAsia="Times New Roman" w:hAnsi="Roboto Slab" w:cs="Times New Roman"/>
          <w:color w:val="222222"/>
          <w:sz w:val="27"/>
          <w:szCs w:val="27"/>
          <w:lang w:eastAsia="ru-RU"/>
        </w:rPr>
        <w:t xml:space="preserve"> мен </w:t>
      </w:r>
      <w:proofErr w:type="spellStart"/>
      <w:r w:rsidRPr="00A70F9B">
        <w:rPr>
          <w:rFonts w:ascii="Roboto Slab" w:eastAsia="Times New Roman" w:hAnsi="Roboto Slab" w:cs="Times New Roman"/>
          <w:color w:val="222222"/>
          <w:sz w:val="27"/>
          <w:szCs w:val="27"/>
          <w:lang w:eastAsia="ru-RU"/>
        </w:rPr>
        <w:t>оған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сабақтаса</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дамитын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салаларда</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шағын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және</w:t>
      </w:r>
      <w:proofErr w:type="spellEnd"/>
      <w:r w:rsidRPr="00A70F9B">
        <w:rPr>
          <w:rFonts w:ascii="Roboto Slab" w:eastAsia="Times New Roman" w:hAnsi="Roboto Slab" w:cs="Times New Roman"/>
          <w:color w:val="222222"/>
          <w:sz w:val="27"/>
          <w:szCs w:val="27"/>
          <w:lang w:eastAsia="ru-RU"/>
        </w:rPr>
        <w:t xml:space="preserve"> орта </w:t>
      </w:r>
      <w:proofErr w:type="spellStart"/>
      <w:r w:rsidRPr="00A70F9B">
        <w:rPr>
          <w:rFonts w:ascii="Roboto Slab" w:eastAsia="Times New Roman" w:hAnsi="Roboto Slab" w:cs="Times New Roman"/>
          <w:color w:val="222222"/>
          <w:sz w:val="27"/>
          <w:szCs w:val="27"/>
          <w:lang w:eastAsia="ru-RU"/>
        </w:rPr>
        <w:t>бизнесті</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дамыту</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қажет</w:t>
      </w:r>
      <w:proofErr w:type="spellEnd"/>
      <w:r w:rsidRPr="00A70F9B">
        <w:rPr>
          <w:rFonts w:ascii="Roboto Slab" w:eastAsia="Times New Roman" w:hAnsi="Roboto Slab" w:cs="Times New Roman"/>
          <w:color w:val="222222"/>
          <w:sz w:val="27"/>
          <w:szCs w:val="27"/>
          <w:lang w:eastAsia="ru-RU"/>
        </w:rPr>
        <w:t>.</w:t>
      </w:r>
    </w:p>
    <w:p w14:paraId="6634500F" w14:textId="77777777" w:rsidR="00A70F9B" w:rsidRPr="00A70F9B" w:rsidRDefault="00A70F9B" w:rsidP="00A70F9B">
      <w:pPr>
        <w:shd w:val="clear" w:color="auto" w:fill="FFFFFF"/>
        <w:spacing w:after="390" w:line="390" w:lineRule="atLeast"/>
        <w:jc w:val="both"/>
        <w:rPr>
          <w:rFonts w:ascii="Roboto Slab" w:eastAsia="Times New Roman" w:hAnsi="Roboto Slab" w:cs="Times New Roman"/>
          <w:color w:val="222222"/>
          <w:sz w:val="27"/>
          <w:szCs w:val="27"/>
          <w:lang w:eastAsia="ru-RU"/>
        </w:rPr>
      </w:pPr>
      <w:proofErr w:type="spellStart"/>
      <w:r w:rsidRPr="00A70F9B">
        <w:rPr>
          <w:rFonts w:ascii="Roboto Slab" w:eastAsia="Times New Roman" w:hAnsi="Roboto Slab" w:cs="Times New Roman"/>
          <w:color w:val="222222"/>
          <w:sz w:val="27"/>
          <w:szCs w:val="27"/>
          <w:lang w:eastAsia="ru-RU"/>
        </w:rPr>
        <w:t>Олардың</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әлеуметтік-экономикалық</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дамуын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тұрақтандыру</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үшін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келесідей</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мәселелер</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өз</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шешімін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табуы</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тиіс</w:t>
      </w:r>
      <w:proofErr w:type="spellEnd"/>
      <w:r w:rsidRPr="00A70F9B">
        <w:rPr>
          <w:rFonts w:ascii="Roboto Slab" w:eastAsia="Times New Roman" w:hAnsi="Roboto Slab" w:cs="Times New Roman"/>
          <w:color w:val="222222"/>
          <w:sz w:val="27"/>
          <w:szCs w:val="27"/>
          <w:lang w:eastAsia="ru-RU"/>
        </w:rPr>
        <w:t>:</w:t>
      </w:r>
    </w:p>
    <w:p w14:paraId="7FF04D1A" w14:textId="77777777" w:rsidR="00A70F9B" w:rsidRPr="00A70F9B" w:rsidRDefault="00A70F9B" w:rsidP="00A70F9B">
      <w:pPr>
        <w:numPr>
          <w:ilvl w:val="0"/>
          <w:numId w:val="7"/>
        </w:numPr>
        <w:shd w:val="clear" w:color="auto" w:fill="FFFFFF"/>
        <w:spacing w:before="100" w:beforeAutospacing="1" w:after="100" w:afterAutospacing="1" w:line="390" w:lineRule="atLeast"/>
        <w:ind w:left="1035"/>
        <w:jc w:val="both"/>
        <w:rPr>
          <w:rFonts w:ascii="Roboto Slab" w:eastAsia="Times New Roman" w:hAnsi="Roboto Slab" w:cs="Times New Roman"/>
          <w:color w:val="222222"/>
          <w:sz w:val="23"/>
          <w:szCs w:val="23"/>
          <w:lang w:eastAsia="ru-RU"/>
        </w:rPr>
      </w:pPr>
      <w:proofErr w:type="spellStart"/>
      <w:r w:rsidRPr="00A70F9B">
        <w:rPr>
          <w:rFonts w:ascii="Roboto Slab" w:eastAsia="Times New Roman" w:hAnsi="Roboto Slab" w:cs="Times New Roman"/>
          <w:color w:val="222222"/>
          <w:sz w:val="23"/>
          <w:szCs w:val="23"/>
          <w:lang w:eastAsia="ru-RU"/>
        </w:rPr>
        <w:t>ауыл</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шаруашылық</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өнімдерін</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өндіру</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үшін</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тиімді</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мамандандыруды</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жүзеге</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асыру</w:t>
      </w:r>
      <w:proofErr w:type="spellEnd"/>
      <w:r w:rsidRPr="00A70F9B">
        <w:rPr>
          <w:rFonts w:ascii="Roboto Slab" w:eastAsia="Times New Roman" w:hAnsi="Roboto Slab" w:cs="Times New Roman"/>
          <w:color w:val="222222"/>
          <w:sz w:val="23"/>
          <w:szCs w:val="23"/>
          <w:lang w:eastAsia="ru-RU"/>
        </w:rPr>
        <w:t>;</w:t>
      </w:r>
    </w:p>
    <w:p w14:paraId="40CACFBD" w14:textId="77777777" w:rsidR="00A70F9B" w:rsidRPr="00A70F9B" w:rsidRDefault="00A70F9B" w:rsidP="00A70F9B">
      <w:pPr>
        <w:numPr>
          <w:ilvl w:val="0"/>
          <w:numId w:val="7"/>
        </w:numPr>
        <w:shd w:val="clear" w:color="auto" w:fill="FFFFFF"/>
        <w:spacing w:before="100" w:beforeAutospacing="1" w:after="100" w:afterAutospacing="1" w:line="390" w:lineRule="atLeast"/>
        <w:ind w:left="1035"/>
        <w:jc w:val="both"/>
        <w:rPr>
          <w:rFonts w:ascii="Roboto Slab" w:eastAsia="Times New Roman" w:hAnsi="Roboto Slab" w:cs="Times New Roman"/>
          <w:color w:val="222222"/>
          <w:sz w:val="23"/>
          <w:szCs w:val="23"/>
          <w:lang w:eastAsia="ru-RU"/>
        </w:rPr>
      </w:pPr>
      <w:proofErr w:type="spellStart"/>
      <w:r w:rsidRPr="00A70F9B">
        <w:rPr>
          <w:rFonts w:ascii="Roboto Slab" w:eastAsia="Times New Roman" w:hAnsi="Roboto Slab" w:cs="Times New Roman"/>
          <w:color w:val="222222"/>
          <w:sz w:val="23"/>
          <w:szCs w:val="23"/>
          <w:lang w:eastAsia="ru-RU"/>
        </w:rPr>
        <w:t>ауыл</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шаруашылық</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өнімінің</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жоғары</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сапалығын</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және</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экспорттық</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әлеуетінің</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өсуін</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қамтамасыз</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ететіндей</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өндірістік</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үрдістерге</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жаңа</w:t>
      </w:r>
      <w:proofErr w:type="spellEnd"/>
      <w:r w:rsidRPr="00A70F9B">
        <w:rPr>
          <w:rFonts w:ascii="Roboto Slab" w:eastAsia="Times New Roman" w:hAnsi="Roboto Slab" w:cs="Times New Roman"/>
          <w:color w:val="222222"/>
          <w:sz w:val="23"/>
          <w:szCs w:val="23"/>
          <w:lang w:eastAsia="ru-RU"/>
        </w:rPr>
        <w:t xml:space="preserve"> технология мен </w:t>
      </w:r>
      <w:proofErr w:type="spellStart"/>
      <w:r w:rsidRPr="00A70F9B">
        <w:rPr>
          <w:rFonts w:ascii="Roboto Slab" w:eastAsia="Times New Roman" w:hAnsi="Roboto Slab" w:cs="Times New Roman"/>
          <w:color w:val="222222"/>
          <w:sz w:val="23"/>
          <w:szCs w:val="23"/>
          <w:lang w:eastAsia="ru-RU"/>
        </w:rPr>
        <w:t>техникаларды</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енгізу</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және</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пайдалану</w:t>
      </w:r>
      <w:proofErr w:type="spellEnd"/>
      <w:r w:rsidRPr="00A70F9B">
        <w:rPr>
          <w:rFonts w:ascii="Roboto Slab" w:eastAsia="Times New Roman" w:hAnsi="Roboto Slab" w:cs="Times New Roman"/>
          <w:color w:val="222222"/>
          <w:sz w:val="23"/>
          <w:szCs w:val="23"/>
          <w:lang w:eastAsia="ru-RU"/>
        </w:rPr>
        <w:t>;</w:t>
      </w:r>
    </w:p>
    <w:p w14:paraId="3F9051B6" w14:textId="77777777" w:rsidR="00A70F9B" w:rsidRPr="00A70F9B" w:rsidRDefault="00A70F9B" w:rsidP="00A70F9B">
      <w:pPr>
        <w:numPr>
          <w:ilvl w:val="0"/>
          <w:numId w:val="7"/>
        </w:numPr>
        <w:shd w:val="clear" w:color="auto" w:fill="FFFFFF"/>
        <w:spacing w:before="100" w:beforeAutospacing="1" w:after="100" w:afterAutospacing="1" w:line="390" w:lineRule="atLeast"/>
        <w:ind w:left="1035"/>
        <w:jc w:val="both"/>
        <w:rPr>
          <w:rFonts w:ascii="Roboto Slab" w:eastAsia="Times New Roman" w:hAnsi="Roboto Slab" w:cs="Times New Roman"/>
          <w:color w:val="222222"/>
          <w:sz w:val="23"/>
          <w:szCs w:val="23"/>
          <w:lang w:eastAsia="ru-RU"/>
        </w:rPr>
      </w:pPr>
      <w:proofErr w:type="spellStart"/>
      <w:r w:rsidRPr="00A70F9B">
        <w:rPr>
          <w:rFonts w:ascii="Roboto Slab" w:eastAsia="Times New Roman" w:hAnsi="Roboto Slab" w:cs="Times New Roman"/>
          <w:color w:val="222222"/>
          <w:sz w:val="23"/>
          <w:szCs w:val="23"/>
          <w:lang w:eastAsia="ru-RU"/>
        </w:rPr>
        <w:t>тұтыну</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нарығын</w:t>
      </w:r>
      <w:proofErr w:type="spellEnd"/>
      <w:r w:rsidRPr="00A70F9B">
        <w:rPr>
          <w:rFonts w:ascii="Roboto Slab" w:eastAsia="Times New Roman" w:hAnsi="Roboto Slab" w:cs="Times New Roman"/>
          <w:color w:val="222222"/>
          <w:sz w:val="23"/>
          <w:szCs w:val="23"/>
          <w:lang w:eastAsia="ru-RU"/>
        </w:rPr>
        <w:t xml:space="preserve"> тепе-</w:t>
      </w:r>
      <w:proofErr w:type="spellStart"/>
      <w:r w:rsidRPr="00A70F9B">
        <w:rPr>
          <w:rFonts w:ascii="Roboto Slab" w:eastAsia="Times New Roman" w:hAnsi="Roboto Slab" w:cs="Times New Roman"/>
          <w:color w:val="222222"/>
          <w:sz w:val="23"/>
          <w:szCs w:val="23"/>
          <w:lang w:eastAsia="ru-RU"/>
        </w:rPr>
        <w:t>тең</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түрде</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дамыту</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мақсатында</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тұтыну</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заттарын</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өндіретін</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ауыл</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шаруашылығының</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және</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өнеркәсіп</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салаларының</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материалдық-техникалық</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базасын</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нығайту</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міндетті</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түрде</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өндірістік</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және</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әлеуметтік</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инфрақұрылымдарды</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құру</w:t>
      </w:r>
      <w:proofErr w:type="spellEnd"/>
      <w:r w:rsidRPr="00A70F9B">
        <w:rPr>
          <w:rFonts w:ascii="Roboto Slab" w:eastAsia="Times New Roman" w:hAnsi="Roboto Slab" w:cs="Times New Roman"/>
          <w:color w:val="222222"/>
          <w:sz w:val="23"/>
          <w:szCs w:val="23"/>
          <w:lang w:eastAsia="ru-RU"/>
        </w:rPr>
        <w:t>.</w:t>
      </w:r>
    </w:p>
    <w:p w14:paraId="1E9B9AF8" w14:textId="77777777" w:rsidR="00A70F9B" w:rsidRPr="00A70F9B" w:rsidRDefault="00A70F9B" w:rsidP="00A70F9B">
      <w:pPr>
        <w:shd w:val="clear" w:color="auto" w:fill="FFFFFF"/>
        <w:spacing w:after="390" w:line="390" w:lineRule="atLeast"/>
        <w:jc w:val="both"/>
        <w:rPr>
          <w:rFonts w:ascii="Roboto Slab" w:eastAsia="Times New Roman" w:hAnsi="Roboto Slab" w:cs="Times New Roman"/>
          <w:color w:val="222222"/>
          <w:sz w:val="27"/>
          <w:szCs w:val="27"/>
          <w:lang w:eastAsia="ru-RU"/>
        </w:rPr>
      </w:pPr>
      <w:proofErr w:type="spellStart"/>
      <w:r w:rsidRPr="00A70F9B">
        <w:rPr>
          <w:rFonts w:ascii="Roboto Slab" w:eastAsia="Times New Roman" w:hAnsi="Roboto Slab" w:cs="Times New Roman"/>
          <w:color w:val="222222"/>
          <w:sz w:val="27"/>
          <w:szCs w:val="27"/>
          <w:lang w:eastAsia="ru-RU"/>
        </w:rPr>
        <w:t>Төртінші</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топқа</w:t>
      </w:r>
      <w:proofErr w:type="spellEnd"/>
      <w:r w:rsidRPr="00A70F9B">
        <w:rPr>
          <w:rFonts w:ascii="Roboto Slab" w:eastAsia="Times New Roman" w:hAnsi="Roboto Slab" w:cs="Times New Roman"/>
          <w:color w:val="222222"/>
          <w:sz w:val="27"/>
          <w:szCs w:val="27"/>
          <w:lang w:eastAsia="ru-RU"/>
        </w:rPr>
        <w:t xml:space="preserve"> – </w:t>
      </w:r>
      <w:proofErr w:type="spellStart"/>
      <w:r w:rsidRPr="00A70F9B">
        <w:rPr>
          <w:rFonts w:ascii="Roboto Slab" w:eastAsia="Times New Roman" w:hAnsi="Roboto Slab" w:cs="Times New Roman"/>
          <w:color w:val="222222"/>
          <w:sz w:val="27"/>
          <w:szCs w:val="27"/>
          <w:lang w:eastAsia="ru-RU"/>
        </w:rPr>
        <w:t>қысылшаң</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экстремалды</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табиғи-климаттық</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әлеуметтік-экономикалық</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және</w:t>
      </w:r>
      <w:proofErr w:type="spellEnd"/>
      <w:r w:rsidRPr="00A70F9B">
        <w:rPr>
          <w:rFonts w:ascii="Roboto Slab" w:eastAsia="Times New Roman" w:hAnsi="Roboto Slab" w:cs="Times New Roman"/>
          <w:color w:val="222222"/>
          <w:sz w:val="27"/>
          <w:szCs w:val="27"/>
          <w:lang w:eastAsia="ru-RU"/>
        </w:rPr>
        <w:t xml:space="preserve"> техника-</w:t>
      </w:r>
      <w:proofErr w:type="spellStart"/>
      <w:r w:rsidRPr="00A70F9B">
        <w:rPr>
          <w:rFonts w:ascii="Roboto Slab" w:eastAsia="Times New Roman" w:hAnsi="Roboto Slab" w:cs="Times New Roman"/>
          <w:color w:val="222222"/>
          <w:sz w:val="27"/>
          <w:szCs w:val="27"/>
          <w:lang w:eastAsia="ru-RU"/>
        </w:rPr>
        <w:t>технологиялық</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жағдайдағы</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шаруашылықтың</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салалық</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құрылымы</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ұтымды</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емес</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дағдарыстық</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аймақтар</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сонымен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қатар</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экологиялық</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дағдарысқа</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ұшыраған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аудандар</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жатады</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Бұл</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аймақтарда</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жинақталған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проблемалардан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арылу</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үшін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мемлекеттік</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реттеудің</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нақты</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шаралары</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қажет</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Сонымен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бірге</w:t>
      </w:r>
      <w:proofErr w:type="spellEnd"/>
      <w:r w:rsidRPr="00A70F9B">
        <w:rPr>
          <w:rFonts w:ascii="Roboto Slab" w:eastAsia="Times New Roman" w:hAnsi="Roboto Slab" w:cs="Times New Roman"/>
          <w:color w:val="222222"/>
          <w:sz w:val="27"/>
          <w:szCs w:val="27"/>
          <w:lang w:eastAsia="ru-RU"/>
        </w:rPr>
        <w:t xml:space="preserve"> осы </w:t>
      </w:r>
      <w:proofErr w:type="spellStart"/>
      <w:r w:rsidRPr="00A70F9B">
        <w:rPr>
          <w:rFonts w:ascii="Roboto Slab" w:eastAsia="Times New Roman" w:hAnsi="Roboto Slab" w:cs="Times New Roman"/>
          <w:color w:val="222222"/>
          <w:sz w:val="27"/>
          <w:szCs w:val="27"/>
          <w:lang w:eastAsia="ru-RU"/>
        </w:rPr>
        <w:t>топтағы</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аймақтардың</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дамуы</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үшін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шешілуі</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тиіс</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мәселелер</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келесідей</w:t>
      </w:r>
      <w:proofErr w:type="spellEnd"/>
      <w:r w:rsidRPr="00A70F9B">
        <w:rPr>
          <w:rFonts w:ascii="Roboto Slab" w:eastAsia="Times New Roman" w:hAnsi="Roboto Slab" w:cs="Times New Roman"/>
          <w:color w:val="222222"/>
          <w:sz w:val="27"/>
          <w:szCs w:val="27"/>
          <w:lang w:eastAsia="ru-RU"/>
        </w:rPr>
        <w:t>:</w:t>
      </w:r>
    </w:p>
    <w:p w14:paraId="5294EC7E" w14:textId="77777777" w:rsidR="00A70F9B" w:rsidRPr="00A70F9B" w:rsidRDefault="00A70F9B" w:rsidP="00A70F9B">
      <w:pPr>
        <w:numPr>
          <w:ilvl w:val="0"/>
          <w:numId w:val="8"/>
        </w:numPr>
        <w:shd w:val="clear" w:color="auto" w:fill="FFFFFF"/>
        <w:spacing w:before="100" w:beforeAutospacing="1" w:after="100" w:afterAutospacing="1" w:line="390" w:lineRule="atLeast"/>
        <w:ind w:left="1035"/>
        <w:jc w:val="both"/>
        <w:rPr>
          <w:rFonts w:ascii="Roboto Slab" w:eastAsia="Times New Roman" w:hAnsi="Roboto Slab" w:cs="Times New Roman"/>
          <w:color w:val="222222"/>
          <w:sz w:val="23"/>
          <w:szCs w:val="23"/>
          <w:lang w:eastAsia="ru-RU"/>
        </w:rPr>
      </w:pPr>
      <w:proofErr w:type="spellStart"/>
      <w:r w:rsidRPr="00A70F9B">
        <w:rPr>
          <w:rFonts w:ascii="Roboto Slab" w:eastAsia="Times New Roman" w:hAnsi="Roboto Slab" w:cs="Times New Roman"/>
          <w:color w:val="222222"/>
          <w:sz w:val="23"/>
          <w:szCs w:val="23"/>
          <w:lang w:eastAsia="ru-RU"/>
        </w:rPr>
        <w:t>экологиялық</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дағдарыстың</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тереңдеу</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үрдісінің</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алдын-алу</w:t>
      </w:r>
      <w:proofErr w:type="spellEnd"/>
      <w:r w:rsidRPr="00A70F9B">
        <w:rPr>
          <w:rFonts w:ascii="Roboto Slab" w:eastAsia="Times New Roman" w:hAnsi="Roboto Slab" w:cs="Times New Roman"/>
          <w:color w:val="222222"/>
          <w:sz w:val="23"/>
          <w:szCs w:val="23"/>
          <w:lang w:eastAsia="ru-RU"/>
        </w:rPr>
        <w:t>;</w:t>
      </w:r>
    </w:p>
    <w:p w14:paraId="364173CB" w14:textId="77777777" w:rsidR="00A70F9B" w:rsidRPr="00A70F9B" w:rsidRDefault="00A70F9B" w:rsidP="00A70F9B">
      <w:pPr>
        <w:numPr>
          <w:ilvl w:val="0"/>
          <w:numId w:val="8"/>
        </w:numPr>
        <w:shd w:val="clear" w:color="auto" w:fill="FFFFFF"/>
        <w:spacing w:before="100" w:beforeAutospacing="1" w:after="100" w:afterAutospacing="1" w:line="390" w:lineRule="atLeast"/>
        <w:ind w:left="1035"/>
        <w:jc w:val="both"/>
        <w:rPr>
          <w:rFonts w:ascii="Roboto Slab" w:eastAsia="Times New Roman" w:hAnsi="Roboto Slab" w:cs="Times New Roman"/>
          <w:color w:val="222222"/>
          <w:sz w:val="23"/>
          <w:szCs w:val="23"/>
          <w:lang w:eastAsia="ru-RU"/>
        </w:rPr>
      </w:pPr>
      <w:r w:rsidRPr="00A70F9B">
        <w:rPr>
          <w:rFonts w:ascii="Roboto Slab" w:eastAsia="Times New Roman" w:hAnsi="Roboto Slab" w:cs="Times New Roman"/>
          <w:color w:val="222222"/>
          <w:sz w:val="23"/>
          <w:szCs w:val="23"/>
          <w:lang w:eastAsia="ru-RU"/>
        </w:rPr>
        <w:t xml:space="preserve">осы </w:t>
      </w:r>
      <w:proofErr w:type="spellStart"/>
      <w:r w:rsidRPr="00A70F9B">
        <w:rPr>
          <w:rFonts w:ascii="Roboto Slab" w:eastAsia="Times New Roman" w:hAnsi="Roboto Slab" w:cs="Times New Roman"/>
          <w:color w:val="222222"/>
          <w:sz w:val="23"/>
          <w:szCs w:val="23"/>
          <w:lang w:eastAsia="ru-RU"/>
        </w:rPr>
        <w:t>аймақтарда</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тұратын</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халықтардың</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өмір</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сүру</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сапасын</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және</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деңгейін</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көтеру</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үшін</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материалдық</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негіз</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құру</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жөнінде</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нақты</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шаралар</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қабылдау</w:t>
      </w:r>
      <w:proofErr w:type="spellEnd"/>
      <w:r w:rsidRPr="00A70F9B">
        <w:rPr>
          <w:rFonts w:ascii="Roboto Slab" w:eastAsia="Times New Roman" w:hAnsi="Roboto Slab" w:cs="Times New Roman"/>
          <w:color w:val="222222"/>
          <w:sz w:val="23"/>
          <w:szCs w:val="23"/>
          <w:lang w:eastAsia="ru-RU"/>
        </w:rPr>
        <w:t>;</w:t>
      </w:r>
    </w:p>
    <w:p w14:paraId="0803FA4E" w14:textId="77777777" w:rsidR="00A70F9B" w:rsidRPr="00A70F9B" w:rsidRDefault="00A70F9B" w:rsidP="00A70F9B">
      <w:pPr>
        <w:numPr>
          <w:ilvl w:val="0"/>
          <w:numId w:val="8"/>
        </w:numPr>
        <w:shd w:val="clear" w:color="auto" w:fill="FFFFFF"/>
        <w:spacing w:before="100" w:beforeAutospacing="1" w:after="100" w:afterAutospacing="1" w:line="390" w:lineRule="atLeast"/>
        <w:ind w:left="1035"/>
        <w:jc w:val="both"/>
        <w:rPr>
          <w:rFonts w:ascii="Roboto Slab" w:eastAsia="Times New Roman" w:hAnsi="Roboto Slab" w:cs="Times New Roman"/>
          <w:color w:val="222222"/>
          <w:sz w:val="23"/>
          <w:szCs w:val="23"/>
          <w:lang w:eastAsia="ru-RU"/>
        </w:rPr>
      </w:pPr>
      <w:proofErr w:type="spellStart"/>
      <w:r w:rsidRPr="00A70F9B">
        <w:rPr>
          <w:rFonts w:ascii="Roboto Slab" w:eastAsia="Times New Roman" w:hAnsi="Roboto Slab" w:cs="Times New Roman"/>
          <w:color w:val="222222"/>
          <w:sz w:val="23"/>
          <w:szCs w:val="23"/>
          <w:lang w:eastAsia="ru-RU"/>
        </w:rPr>
        <w:lastRenderedPageBreak/>
        <w:t>қоршаған</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табиғи</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ортасы</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адамдардың</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денсаулығына</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өте</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қауіпті</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ауылдық</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аймақтардан</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кіші</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және</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шағын</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қалалардан</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және</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басқа</w:t>
      </w:r>
      <w:proofErr w:type="spellEnd"/>
      <w:r w:rsidRPr="00A70F9B">
        <w:rPr>
          <w:rFonts w:ascii="Roboto Slab" w:eastAsia="Times New Roman" w:hAnsi="Roboto Slab" w:cs="Times New Roman"/>
          <w:color w:val="222222"/>
          <w:sz w:val="23"/>
          <w:szCs w:val="23"/>
          <w:lang w:eastAsia="ru-RU"/>
        </w:rPr>
        <w:t xml:space="preserve"> да </w:t>
      </w:r>
      <w:proofErr w:type="spellStart"/>
      <w:r w:rsidRPr="00A70F9B">
        <w:rPr>
          <w:rFonts w:ascii="Roboto Slab" w:eastAsia="Times New Roman" w:hAnsi="Roboto Slab" w:cs="Times New Roman"/>
          <w:color w:val="222222"/>
          <w:sz w:val="23"/>
          <w:szCs w:val="23"/>
          <w:lang w:eastAsia="ru-RU"/>
        </w:rPr>
        <w:t>тұрғылықты</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жерлерден</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республикамыздың</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басқа</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аймақтарына</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орын</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ауыстырғысы</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келетін</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халықтар</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үшін</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қажет</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жағдайлар</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жасау</w:t>
      </w:r>
      <w:proofErr w:type="spellEnd"/>
      <w:r w:rsidRPr="00A70F9B">
        <w:rPr>
          <w:rFonts w:ascii="Roboto Slab" w:eastAsia="Times New Roman" w:hAnsi="Roboto Slab" w:cs="Times New Roman"/>
          <w:color w:val="222222"/>
          <w:sz w:val="23"/>
          <w:szCs w:val="23"/>
          <w:lang w:eastAsia="ru-RU"/>
        </w:rPr>
        <w:t>;</w:t>
      </w:r>
    </w:p>
    <w:p w14:paraId="1BA647B9" w14:textId="77777777" w:rsidR="00A70F9B" w:rsidRPr="00A70F9B" w:rsidRDefault="00A70F9B" w:rsidP="00A70F9B">
      <w:pPr>
        <w:numPr>
          <w:ilvl w:val="0"/>
          <w:numId w:val="8"/>
        </w:numPr>
        <w:shd w:val="clear" w:color="auto" w:fill="FFFFFF"/>
        <w:spacing w:before="100" w:beforeAutospacing="1" w:after="100" w:afterAutospacing="1" w:line="390" w:lineRule="atLeast"/>
        <w:ind w:left="1035"/>
        <w:jc w:val="both"/>
        <w:rPr>
          <w:rFonts w:ascii="Roboto Slab" w:eastAsia="Times New Roman" w:hAnsi="Roboto Slab" w:cs="Times New Roman"/>
          <w:color w:val="222222"/>
          <w:sz w:val="23"/>
          <w:szCs w:val="23"/>
          <w:lang w:eastAsia="ru-RU"/>
        </w:rPr>
      </w:pPr>
      <w:proofErr w:type="spellStart"/>
      <w:r w:rsidRPr="00A70F9B">
        <w:rPr>
          <w:rFonts w:ascii="Roboto Slab" w:eastAsia="Times New Roman" w:hAnsi="Roboto Slab" w:cs="Times New Roman"/>
          <w:color w:val="222222"/>
          <w:sz w:val="23"/>
          <w:szCs w:val="23"/>
          <w:lang w:eastAsia="ru-RU"/>
        </w:rPr>
        <w:t>шетелдік</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техникалық</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және</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гуманитарлық</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көмектерді</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тарту</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және</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оларды</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тиімді</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пайдалану</w:t>
      </w:r>
      <w:proofErr w:type="spellEnd"/>
      <w:r w:rsidRPr="00A70F9B">
        <w:rPr>
          <w:rFonts w:ascii="Roboto Slab" w:eastAsia="Times New Roman" w:hAnsi="Roboto Slab" w:cs="Times New Roman"/>
          <w:color w:val="222222"/>
          <w:sz w:val="23"/>
          <w:szCs w:val="23"/>
          <w:lang w:eastAsia="ru-RU"/>
        </w:rPr>
        <w:t>.</w:t>
      </w:r>
    </w:p>
    <w:p w14:paraId="551A3F53" w14:textId="77777777" w:rsidR="00A70F9B" w:rsidRPr="00A70F9B" w:rsidRDefault="00A70F9B" w:rsidP="00A70F9B">
      <w:pPr>
        <w:shd w:val="clear" w:color="auto" w:fill="FFFFFF"/>
        <w:spacing w:after="390" w:line="390" w:lineRule="atLeast"/>
        <w:jc w:val="both"/>
        <w:rPr>
          <w:rFonts w:ascii="Roboto Slab" w:eastAsia="Times New Roman" w:hAnsi="Roboto Slab" w:cs="Times New Roman"/>
          <w:color w:val="222222"/>
          <w:sz w:val="27"/>
          <w:szCs w:val="27"/>
          <w:lang w:eastAsia="ru-RU"/>
        </w:rPr>
      </w:pPr>
      <w:r w:rsidRPr="00A70F9B">
        <w:rPr>
          <w:rFonts w:ascii="Roboto Slab" w:eastAsia="Times New Roman" w:hAnsi="Roboto Slab" w:cs="Times New Roman"/>
          <w:color w:val="222222"/>
          <w:sz w:val="27"/>
          <w:szCs w:val="27"/>
          <w:lang w:eastAsia="ru-RU"/>
        </w:rPr>
        <w:t xml:space="preserve">Республика </w:t>
      </w:r>
      <w:proofErr w:type="spellStart"/>
      <w:r w:rsidRPr="00A70F9B">
        <w:rPr>
          <w:rFonts w:ascii="Roboto Slab" w:eastAsia="Times New Roman" w:hAnsi="Roboto Slab" w:cs="Times New Roman"/>
          <w:color w:val="222222"/>
          <w:sz w:val="27"/>
          <w:szCs w:val="27"/>
          <w:lang w:eastAsia="ru-RU"/>
        </w:rPr>
        <w:t>аймақтарын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мұндай</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топтастыру</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басқарудың</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аймақтық</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мәселелерін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тиімді</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шешуге</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және</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жергілікті</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шаруашылықтарды</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қарқынды</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дамытуға</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мүмкіндік</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береді</w:t>
      </w:r>
      <w:proofErr w:type="spellEnd"/>
      <w:r w:rsidRPr="00A70F9B">
        <w:rPr>
          <w:rFonts w:ascii="Roboto Slab" w:eastAsia="Times New Roman" w:hAnsi="Roboto Slab" w:cs="Times New Roman"/>
          <w:color w:val="222222"/>
          <w:sz w:val="27"/>
          <w:szCs w:val="27"/>
          <w:lang w:eastAsia="ru-RU"/>
        </w:rPr>
        <w:t>.</w:t>
      </w:r>
    </w:p>
    <w:p w14:paraId="6AFC390D" w14:textId="77777777" w:rsidR="00A70F9B" w:rsidRPr="00A70F9B" w:rsidRDefault="00A70F9B" w:rsidP="00A70F9B">
      <w:pPr>
        <w:shd w:val="clear" w:color="auto" w:fill="FFFFFF"/>
        <w:spacing w:after="390" w:line="390" w:lineRule="atLeast"/>
        <w:jc w:val="both"/>
        <w:rPr>
          <w:rFonts w:ascii="Roboto Slab" w:eastAsia="Times New Roman" w:hAnsi="Roboto Slab" w:cs="Times New Roman"/>
          <w:color w:val="222222"/>
          <w:sz w:val="27"/>
          <w:szCs w:val="27"/>
          <w:lang w:eastAsia="ru-RU"/>
        </w:rPr>
      </w:pPr>
      <w:proofErr w:type="spellStart"/>
      <w:r w:rsidRPr="00A70F9B">
        <w:rPr>
          <w:rFonts w:ascii="Roboto Slab" w:eastAsia="Times New Roman" w:hAnsi="Roboto Slab" w:cs="Times New Roman"/>
          <w:color w:val="222222"/>
          <w:sz w:val="27"/>
          <w:szCs w:val="27"/>
          <w:lang w:eastAsia="ru-RU"/>
        </w:rPr>
        <w:t>Проблемалық</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аймақтардың</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қатарына</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бірқатар</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себептердің</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салдарынан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экономикалық</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әлеуеті</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орташа</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республикалық</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көрсеткіштерден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бірнеше</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есе</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төмен</w:t>
      </w:r>
      <w:proofErr w:type="spellEnd"/>
      <w:r w:rsidRPr="00A70F9B">
        <w:rPr>
          <w:rFonts w:ascii="Roboto Slab" w:eastAsia="Times New Roman" w:hAnsi="Roboto Slab" w:cs="Times New Roman"/>
          <w:color w:val="222222"/>
          <w:sz w:val="27"/>
          <w:szCs w:val="27"/>
          <w:lang w:eastAsia="ru-RU"/>
        </w:rPr>
        <w:t xml:space="preserve">, ал </w:t>
      </w:r>
      <w:proofErr w:type="spellStart"/>
      <w:r w:rsidRPr="00A70F9B">
        <w:rPr>
          <w:rFonts w:ascii="Roboto Slab" w:eastAsia="Times New Roman" w:hAnsi="Roboto Slab" w:cs="Times New Roman"/>
          <w:color w:val="222222"/>
          <w:sz w:val="27"/>
          <w:szCs w:val="27"/>
          <w:lang w:eastAsia="ru-RU"/>
        </w:rPr>
        <w:t>экономикасы</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өнеркәсіптің</w:t>
      </w:r>
      <w:proofErr w:type="spellEnd"/>
      <w:r w:rsidRPr="00A70F9B">
        <w:rPr>
          <w:rFonts w:ascii="Roboto Slab" w:eastAsia="Times New Roman" w:hAnsi="Roboto Slab" w:cs="Times New Roman"/>
          <w:color w:val="222222"/>
          <w:sz w:val="27"/>
          <w:szCs w:val="27"/>
          <w:lang w:eastAsia="ru-RU"/>
        </w:rPr>
        <w:t xml:space="preserve"> аз </w:t>
      </w:r>
      <w:proofErr w:type="spellStart"/>
      <w:r w:rsidRPr="00A70F9B">
        <w:rPr>
          <w:rFonts w:ascii="Roboto Slab" w:eastAsia="Times New Roman" w:hAnsi="Roboto Slab" w:cs="Times New Roman"/>
          <w:color w:val="222222"/>
          <w:sz w:val="27"/>
          <w:szCs w:val="27"/>
          <w:lang w:eastAsia="ru-RU"/>
        </w:rPr>
        <w:t>әртараптандырылған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диверсификацияланған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құрылымымен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нашар</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дамыған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инфрақұрылымымен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сипатталатын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аймақтар</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жатады</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Мұндай</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аумақтар</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олардың</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өзіндік</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дамуын</w:t>
      </w:r>
      <w:proofErr w:type="spellEnd"/>
      <w:r w:rsidRPr="00A70F9B">
        <w:rPr>
          <w:rFonts w:ascii="Roboto Slab" w:eastAsia="Times New Roman" w:hAnsi="Roboto Slab" w:cs="Times New Roman"/>
          <w:color w:val="222222"/>
          <w:sz w:val="27"/>
          <w:szCs w:val="27"/>
          <w:lang w:eastAsia="ru-RU"/>
        </w:rPr>
        <w:t xml:space="preserve"> </w:t>
      </w:r>
      <w:proofErr w:type="spellStart"/>
      <w:proofErr w:type="gramStart"/>
      <w:r w:rsidRPr="00A70F9B">
        <w:rPr>
          <w:rFonts w:ascii="Roboto Slab" w:eastAsia="Times New Roman" w:hAnsi="Roboto Slab" w:cs="Times New Roman"/>
          <w:color w:val="222222"/>
          <w:sz w:val="27"/>
          <w:szCs w:val="27"/>
          <w:lang w:eastAsia="ru-RU"/>
        </w:rPr>
        <w:t>ынталандыратын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мемлекеттің</w:t>
      </w:r>
      <w:proofErr w:type="spellEnd"/>
      <w:proofErr w:type="gram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көмегіне</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мұқтаж</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Сондықтан</w:t>
      </w:r>
      <w:proofErr w:type="spellEnd"/>
      <w:r w:rsidRPr="00A70F9B">
        <w:rPr>
          <w:rFonts w:ascii="Roboto Slab" w:eastAsia="Times New Roman" w:hAnsi="Roboto Slab" w:cs="Times New Roman"/>
          <w:color w:val="222222"/>
          <w:sz w:val="27"/>
          <w:szCs w:val="27"/>
          <w:lang w:eastAsia="ru-RU"/>
        </w:rPr>
        <w:t xml:space="preserve"> да </w:t>
      </w:r>
      <w:proofErr w:type="spellStart"/>
      <w:r w:rsidRPr="00A70F9B">
        <w:rPr>
          <w:rFonts w:ascii="Roboto Slab" w:eastAsia="Times New Roman" w:hAnsi="Roboto Slab" w:cs="Times New Roman"/>
          <w:color w:val="222222"/>
          <w:sz w:val="27"/>
          <w:szCs w:val="27"/>
          <w:lang w:eastAsia="ru-RU"/>
        </w:rPr>
        <w:t>экономикалық</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ғаламдану</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үрдісіне</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қадам</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басып</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отырған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Қазақстан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үшін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шешілуі</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тиіс</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басты</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міндет</w:t>
      </w:r>
      <w:proofErr w:type="spellEnd"/>
      <w:r w:rsidRPr="00A70F9B">
        <w:rPr>
          <w:rFonts w:ascii="Roboto Slab" w:eastAsia="Times New Roman" w:hAnsi="Roboto Slab" w:cs="Times New Roman"/>
          <w:color w:val="222222"/>
          <w:sz w:val="27"/>
          <w:szCs w:val="27"/>
          <w:lang w:eastAsia="ru-RU"/>
        </w:rPr>
        <w:t xml:space="preserve"> – </w:t>
      </w:r>
      <w:proofErr w:type="spellStart"/>
      <w:r w:rsidRPr="00A70F9B">
        <w:rPr>
          <w:rFonts w:ascii="Roboto Slab" w:eastAsia="Times New Roman" w:hAnsi="Roboto Slab" w:cs="Times New Roman"/>
          <w:color w:val="222222"/>
          <w:sz w:val="27"/>
          <w:szCs w:val="27"/>
          <w:lang w:eastAsia="ru-RU"/>
        </w:rPr>
        <w:t>аймақтар</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үшін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жағымсыз</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салдарларды</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бейтараптандыра</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отырып</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олардың</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дамуы</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үшін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қажет</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жағдайларды</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қалыптастыру</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негізінде</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тиімді</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нәтижені</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ұлғайту</w:t>
      </w:r>
      <w:proofErr w:type="spellEnd"/>
      <w:r w:rsidRPr="00A70F9B">
        <w:rPr>
          <w:rFonts w:ascii="Roboto Slab" w:eastAsia="Times New Roman" w:hAnsi="Roboto Slab" w:cs="Times New Roman"/>
          <w:color w:val="222222"/>
          <w:sz w:val="27"/>
          <w:szCs w:val="27"/>
          <w:lang w:eastAsia="ru-RU"/>
        </w:rPr>
        <w:t>.</w:t>
      </w:r>
    </w:p>
    <w:p w14:paraId="6925A91F" w14:textId="77777777" w:rsidR="00A70F9B" w:rsidRPr="00A70F9B" w:rsidRDefault="00A70F9B" w:rsidP="00A70F9B">
      <w:pPr>
        <w:shd w:val="clear" w:color="auto" w:fill="FFFFFF"/>
        <w:spacing w:after="390" w:line="390" w:lineRule="atLeast"/>
        <w:jc w:val="both"/>
        <w:rPr>
          <w:rFonts w:ascii="Roboto Slab" w:eastAsia="Times New Roman" w:hAnsi="Roboto Slab" w:cs="Times New Roman"/>
          <w:color w:val="222222"/>
          <w:sz w:val="27"/>
          <w:szCs w:val="27"/>
          <w:lang w:eastAsia="ru-RU"/>
        </w:rPr>
      </w:pPr>
      <w:proofErr w:type="spellStart"/>
      <w:r w:rsidRPr="00A70F9B">
        <w:rPr>
          <w:rFonts w:ascii="Roboto Slab" w:eastAsia="Times New Roman" w:hAnsi="Roboto Slab" w:cs="Times New Roman"/>
          <w:color w:val="222222"/>
          <w:sz w:val="27"/>
          <w:szCs w:val="27"/>
          <w:lang w:eastAsia="ru-RU"/>
        </w:rPr>
        <w:t>Аймақтардың</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дағдарыстығының</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басты</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белгілері</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болып</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табылатындар</w:t>
      </w:r>
      <w:proofErr w:type="spellEnd"/>
      <w:r w:rsidRPr="00A70F9B">
        <w:rPr>
          <w:rFonts w:ascii="Roboto Slab" w:eastAsia="Times New Roman" w:hAnsi="Roboto Slab" w:cs="Times New Roman"/>
          <w:color w:val="222222"/>
          <w:sz w:val="27"/>
          <w:szCs w:val="27"/>
          <w:lang w:eastAsia="ru-RU"/>
        </w:rPr>
        <w:t>:</w:t>
      </w:r>
    </w:p>
    <w:p w14:paraId="64D5FEC6" w14:textId="77777777" w:rsidR="00A70F9B" w:rsidRPr="00A70F9B" w:rsidRDefault="00A70F9B" w:rsidP="00A70F9B">
      <w:pPr>
        <w:numPr>
          <w:ilvl w:val="0"/>
          <w:numId w:val="9"/>
        </w:numPr>
        <w:shd w:val="clear" w:color="auto" w:fill="FFFFFF"/>
        <w:spacing w:before="100" w:beforeAutospacing="1" w:after="100" w:afterAutospacing="1" w:line="390" w:lineRule="atLeast"/>
        <w:ind w:left="1035"/>
        <w:jc w:val="both"/>
        <w:rPr>
          <w:rFonts w:ascii="Roboto Slab" w:eastAsia="Times New Roman" w:hAnsi="Roboto Slab" w:cs="Times New Roman"/>
          <w:color w:val="222222"/>
          <w:sz w:val="23"/>
          <w:szCs w:val="23"/>
          <w:lang w:eastAsia="ru-RU"/>
        </w:rPr>
      </w:pPr>
      <w:proofErr w:type="spellStart"/>
      <w:r w:rsidRPr="00A70F9B">
        <w:rPr>
          <w:rFonts w:ascii="Roboto Slab" w:eastAsia="Times New Roman" w:hAnsi="Roboto Slab" w:cs="Times New Roman"/>
          <w:color w:val="222222"/>
          <w:sz w:val="23"/>
          <w:szCs w:val="23"/>
          <w:lang w:eastAsia="ru-RU"/>
        </w:rPr>
        <w:t>өндіріс</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қарқынының</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төмендеуі</w:t>
      </w:r>
      <w:proofErr w:type="spellEnd"/>
      <w:r w:rsidRPr="00A70F9B">
        <w:rPr>
          <w:rFonts w:ascii="Roboto Slab" w:eastAsia="Times New Roman" w:hAnsi="Roboto Slab" w:cs="Times New Roman"/>
          <w:color w:val="222222"/>
          <w:sz w:val="23"/>
          <w:szCs w:val="23"/>
          <w:lang w:eastAsia="ru-RU"/>
        </w:rPr>
        <w:t>;</w:t>
      </w:r>
    </w:p>
    <w:p w14:paraId="009BDD15" w14:textId="77777777" w:rsidR="00A70F9B" w:rsidRPr="00A70F9B" w:rsidRDefault="00A70F9B" w:rsidP="00A70F9B">
      <w:pPr>
        <w:numPr>
          <w:ilvl w:val="0"/>
          <w:numId w:val="9"/>
        </w:numPr>
        <w:shd w:val="clear" w:color="auto" w:fill="FFFFFF"/>
        <w:spacing w:before="100" w:beforeAutospacing="1" w:after="100" w:afterAutospacing="1" w:line="390" w:lineRule="atLeast"/>
        <w:ind w:left="1035"/>
        <w:jc w:val="both"/>
        <w:rPr>
          <w:rFonts w:ascii="Roboto Slab" w:eastAsia="Times New Roman" w:hAnsi="Roboto Slab" w:cs="Times New Roman"/>
          <w:color w:val="222222"/>
          <w:sz w:val="23"/>
          <w:szCs w:val="23"/>
          <w:lang w:eastAsia="ru-RU"/>
        </w:rPr>
      </w:pPr>
      <w:proofErr w:type="spellStart"/>
      <w:r w:rsidRPr="00A70F9B">
        <w:rPr>
          <w:rFonts w:ascii="Roboto Slab" w:eastAsia="Times New Roman" w:hAnsi="Roboto Slab" w:cs="Times New Roman"/>
          <w:color w:val="222222"/>
          <w:sz w:val="23"/>
          <w:szCs w:val="23"/>
          <w:lang w:eastAsia="ru-RU"/>
        </w:rPr>
        <w:t>халықтың</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өмір</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сүру</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деңгейінің</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төмендеуі</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жан</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басына</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шаққандағы</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табыстың</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төмендігі</w:t>
      </w:r>
      <w:proofErr w:type="spellEnd"/>
      <w:r w:rsidRPr="00A70F9B">
        <w:rPr>
          <w:rFonts w:ascii="Roboto Slab" w:eastAsia="Times New Roman" w:hAnsi="Roboto Slab" w:cs="Times New Roman"/>
          <w:color w:val="222222"/>
          <w:sz w:val="23"/>
          <w:szCs w:val="23"/>
          <w:lang w:eastAsia="ru-RU"/>
        </w:rPr>
        <w:t>);</w:t>
      </w:r>
    </w:p>
    <w:p w14:paraId="767D185C" w14:textId="77777777" w:rsidR="00A70F9B" w:rsidRPr="00A70F9B" w:rsidRDefault="00A70F9B" w:rsidP="00A70F9B">
      <w:pPr>
        <w:numPr>
          <w:ilvl w:val="0"/>
          <w:numId w:val="9"/>
        </w:numPr>
        <w:shd w:val="clear" w:color="auto" w:fill="FFFFFF"/>
        <w:spacing w:before="100" w:beforeAutospacing="1" w:after="100" w:afterAutospacing="1" w:line="390" w:lineRule="atLeast"/>
        <w:ind w:left="1035"/>
        <w:jc w:val="both"/>
        <w:rPr>
          <w:rFonts w:ascii="Roboto Slab" w:eastAsia="Times New Roman" w:hAnsi="Roboto Slab" w:cs="Times New Roman"/>
          <w:color w:val="222222"/>
          <w:sz w:val="23"/>
          <w:szCs w:val="23"/>
          <w:lang w:eastAsia="ru-RU"/>
        </w:rPr>
      </w:pPr>
      <w:proofErr w:type="spellStart"/>
      <w:r w:rsidRPr="00A70F9B">
        <w:rPr>
          <w:rFonts w:ascii="Roboto Slab" w:eastAsia="Times New Roman" w:hAnsi="Roboto Slab" w:cs="Times New Roman"/>
          <w:color w:val="222222"/>
          <w:sz w:val="23"/>
          <w:szCs w:val="23"/>
          <w:lang w:eastAsia="ru-RU"/>
        </w:rPr>
        <w:t>жұмысбастылыққа</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қатысты</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жағымсыз</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тенденциялардың</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өрістеуі</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жұмыссыздықтың</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жоғары</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деңгейі</w:t>
      </w:r>
      <w:proofErr w:type="spellEnd"/>
      <w:r w:rsidRPr="00A70F9B">
        <w:rPr>
          <w:rFonts w:ascii="Roboto Slab" w:eastAsia="Times New Roman" w:hAnsi="Roboto Slab" w:cs="Times New Roman"/>
          <w:color w:val="222222"/>
          <w:sz w:val="23"/>
          <w:szCs w:val="23"/>
          <w:lang w:eastAsia="ru-RU"/>
        </w:rPr>
        <w:t>);</w:t>
      </w:r>
    </w:p>
    <w:p w14:paraId="381C884B" w14:textId="77777777" w:rsidR="00A70F9B" w:rsidRPr="00A70F9B" w:rsidRDefault="00A70F9B" w:rsidP="00A70F9B">
      <w:pPr>
        <w:numPr>
          <w:ilvl w:val="0"/>
          <w:numId w:val="9"/>
        </w:numPr>
        <w:shd w:val="clear" w:color="auto" w:fill="FFFFFF"/>
        <w:spacing w:before="100" w:beforeAutospacing="1" w:after="100" w:afterAutospacing="1" w:line="390" w:lineRule="atLeast"/>
        <w:ind w:left="1035"/>
        <w:jc w:val="both"/>
        <w:rPr>
          <w:rFonts w:ascii="Roboto Slab" w:eastAsia="Times New Roman" w:hAnsi="Roboto Slab" w:cs="Times New Roman"/>
          <w:color w:val="222222"/>
          <w:sz w:val="23"/>
          <w:szCs w:val="23"/>
          <w:lang w:eastAsia="ru-RU"/>
        </w:rPr>
      </w:pPr>
      <w:proofErr w:type="spellStart"/>
      <w:r w:rsidRPr="00A70F9B">
        <w:rPr>
          <w:rFonts w:ascii="Roboto Slab" w:eastAsia="Times New Roman" w:hAnsi="Roboto Slab" w:cs="Times New Roman"/>
          <w:color w:val="222222"/>
          <w:sz w:val="23"/>
          <w:szCs w:val="23"/>
          <w:lang w:eastAsia="ru-RU"/>
        </w:rPr>
        <w:t>демографиялық</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экологиялық</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әлеуметтік</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қызметтер</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көрсету</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саласындағы</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проблемалардың</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күшеюі</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және</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т.б</w:t>
      </w:r>
      <w:proofErr w:type="spellEnd"/>
      <w:r w:rsidRPr="00A70F9B">
        <w:rPr>
          <w:rFonts w:ascii="Roboto Slab" w:eastAsia="Times New Roman" w:hAnsi="Roboto Slab" w:cs="Times New Roman"/>
          <w:color w:val="222222"/>
          <w:sz w:val="23"/>
          <w:szCs w:val="23"/>
          <w:lang w:eastAsia="ru-RU"/>
        </w:rPr>
        <w:t>.</w:t>
      </w:r>
    </w:p>
    <w:p w14:paraId="39A588D4" w14:textId="77777777" w:rsidR="00A70F9B" w:rsidRPr="00A70F9B" w:rsidRDefault="00A70F9B" w:rsidP="00A70F9B">
      <w:pPr>
        <w:shd w:val="clear" w:color="auto" w:fill="FFFFFF"/>
        <w:spacing w:after="390" w:line="390" w:lineRule="atLeast"/>
        <w:jc w:val="both"/>
        <w:rPr>
          <w:rFonts w:ascii="Roboto Slab" w:eastAsia="Times New Roman" w:hAnsi="Roboto Slab" w:cs="Times New Roman"/>
          <w:color w:val="222222"/>
          <w:sz w:val="27"/>
          <w:szCs w:val="27"/>
          <w:lang w:eastAsia="ru-RU"/>
        </w:rPr>
      </w:pPr>
      <w:proofErr w:type="spellStart"/>
      <w:r w:rsidRPr="00A70F9B">
        <w:rPr>
          <w:rFonts w:ascii="Roboto Slab" w:eastAsia="Times New Roman" w:hAnsi="Roboto Slab" w:cs="Times New Roman"/>
          <w:color w:val="222222"/>
          <w:sz w:val="27"/>
          <w:szCs w:val="27"/>
          <w:lang w:eastAsia="ru-RU"/>
        </w:rPr>
        <w:t>Аймақтардың</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біркелкі</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дамымауы</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іргелі</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әлемдік</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үрдістерге</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жатады</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Әрбір</w:t>
      </w:r>
      <w:proofErr w:type="spellEnd"/>
      <w:r w:rsidRPr="00A70F9B">
        <w:rPr>
          <w:rFonts w:ascii="Roboto Slab" w:eastAsia="Times New Roman" w:hAnsi="Roboto Slab" w:cs="Times New Roman"/>
          <w:color w:val="222222"/>
          <w:sz w:val="27"/>
          <w:szCs w:val="27"/>
          <w:lang w:eastAsia="ru-RU"/>
        </w:rPr>
        <w:t xml:space="preserve"> елде </w:t>
      </w:r>
      <w:proofErr w:type="spellStart"/>
      <w:r w:rsidRPr="00A70F9B">
        <w:rPr>
          <w:rFonts w:ascii="Roboto Slab" w:eastAsia="Times New Roman" w:hAnsi="Roboto Slab" w:cs="Times New Roman"/>
          <w:color w:val="222222"/>
          <w:sz w:val="27"/>
          <w:szCs w:val="27"/>
          <w:lang w:eastAsia="ru-RU"/>
        </w:rPr>
        <w:t>салыстырмалы</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түрде</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өркендеген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және</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артта</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қалған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аймақтар</w:t>
      </w:r>
      <w:proofErr w:type="spellEnd"/>
      <w:r w:rsidRPr="00A70F9B">
        <w:rPr>
          <w:rFonts w:ascii="Roboto Slab" w:eastAsia="Times New Roman" w:hAnsi="Roboto Slab" w:cs="Times New Roman"/>
          <w:color w:val="222222"/>
          <w:sz w:val="27"/>
          <w:szCs w:val="27"/>
          <w:lang w:eastAsia="ru-RU"/>
        </w:rPr>
        <w:t xml:space="preserve"> бар – </w:t>
      </w:r>
      <w:proofErr w:type="spellStart"/>
      <w:r w:rsidRPr="00A70F9B">
        <w:rPr>
          <w:rFonts w:ascii="Roboto Slab" w:eastAsia="Times New Roman" w:hAnsi="Roboto Slab" w:cs="Times New Roman"/>
          <w:color w:val="222222"/>
          <w:sz w:val="27"/>
          <w:szCs w:val="27"/>
          <w:lang w:eastAsia="ru-RU"/>
        </w:rPr>
        <w:t>бұл</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әлеуметтік-экономикалық</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табиғи</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климаттық</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ресурстық</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және</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басқа</w:t>
      </w:r>
      <w:proofErr w:type="spellEnd"/>
      <w:r w:rsidRPr="00A70F9B">
        <w:rPr>
          <w:rFonts w:ascii="Roboto Slab" w:eastAsia="Times New Roman" w:hAnsi="Roboto Slab" w:cs="Times New Roman"/>
          <w:color w:val="222222"/>
          <w:sz w:val="27"/>
          <w:szCs w:val="27"/>
          <w:lang w:eastAsia="ru-RU"/>
        </w:rPr>
        <w:t xml:space="preserve"> да </w:t>
      </w:r>
      <w:proofErr w:type="spellStart"/>
      <w:r w:rsidRPr="00A70F9B">
        <w:rPr>
          <w:rFonts w:ascii="Roboto Slab" w:eastAsia="Times New Roman" w:hAnsi="Roboto Slab" w:cs="Times New Roman"/>
          <w:color w:val="222222"/>
          <w:sz w:val="27"/>
          <w:szCs w:val="27"/>
          <w:lang w:eastAsia="ru-RU"/>
        </w:rPr>
        <w:t>жағдайлармен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байланысты</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табиғи</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аумақтық</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айырмашылықтар</w:t>
      </w:r>
      <w:proofErr w:type="spellEnd"/>
      <w:r w:rsidRPr="00A70F9B">
        <w:rPr>
          <w:rFonts w:ascii="Roboto Slab" w:eastAsia="Times New Roman" w:hAnsi="Roboto Slab" w:cs="Times New Roman"/>
          <w:color w:val="222222"/>
          <w:sz w:val="27"/>
          <w:szCs w:val="27"/>
          <w:lang w:eastAsia="ru-RU"/>
        </w:rPr>
        <w:t xml:space="preserve">. Осы </w:t>
      </w:r>
      <w:proofErr w:type="spellStart"/>
      <w:r w:rsidRPr="00A70F9B">
        <w:rPr>
          <w:rFonts w:ascii="Roboto Slab" w:eastAsia="Times New Roman" w:hAnsi="Roboto Slab" w:cs="Times New Roman"/>
          <w:color w:val="222222"/>
          <w:sz w:val="27"/>
          <w:szCs w:val="27"/>
          <w:lang w:eastAsia="ru-RU"/>
        </w:rPr>
        <w:lastRenderedPageBreak/>
        <w:t>орайдағы</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мемлекеттің</w:t>
      </w:r>
      <w:proofErr w:type="spellEnd"/>
      <w:r w:rsidRPr="00A70F9B">
        <w:rPr>
          <w:rFonts w:ascii="Roboto Slab" w:eastAsia="Times New Roman" w:hAnsi="Roboto Slab" w:cs="Times New Roman"/>
          <w:color w:val="222222"/>
          <w:sz w:val="27"/>
          <w:szCs w:val="27"/>
          <w:lang w:eastAsia="ru-RU"/>
        </w:rPr>
        <w:t xml:space="preserve"> </w:t>
      </w:r>
      <w:proofErr w:type="spellStart"/>
      <w:proofErr w:type="gramStart"/>
      <w:r w:rsidRPr="00A70F9B">
        <w:rPr>
          <w:rFonts w:ascii="Roboto Slab" w:eastAsia="Times New Roman" w:hAnsi="Roboto Slab" w:cs="Times New Roman"/>
          <w:color w:val="222222"/>
          <w:sz w:val="27"/>
          <w:szCs w:val="27"/>
          <w:lang w:eastAsia="ru-RU"/>
        </w:rPr>
        <w:t>міндеті</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шектен</w:t>
      </w:r>
      <w:proofErr w:type="spellEnd"/>
      <w:proofErr w:type="gram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тыс</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жоғары</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аймақтық</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саралауға</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жол</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бермеу</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болып</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табылады</w:t>
      </w:r>
      <w:proofErr w:type="spellEnd"/>
      <w:r w:rsidRPr="00A70F9B">
        <w:rPr>
          <w:rFonts w:ascii="Roboto Slab" w:eastAsia="Times New Roman" w:hAnsi="Roboto Slab" w:cs="Times New Roman"/>
          <w:color w:val="222222"/>
          <w:sz w:val="27"/>
          <w:szCs w:val="27"/>
          <w:lang w:eastAsia="ru-RU"/>
        </w:rPr>
        <w:t>.</w:t>
      </w:r>
    </w:p>
    <w:p w14:paraId="1E7EEFDB" w14:textId="77777777" w:rsidR="00A70F9B" w:rsidRPr="00A70F9B" w:rsidRDefault="00A70F9B" w:rsidP="00A70F9B">
      <w:pPr>
        <w:shd w:val="clear" w:color="auto" w:fill="FFFFFF"/>
        <w:spacing w:after="390" w:line="390" w:lineRule="atLeast"/>
        <w:jc w:val="both"/>
        <w:rPr>
          <w:rFonts w:ascii="Roboto Slab" w:eastAsia="Times New Roman" w:hAnsi="Roboto Slab" w:cs="Times New Roman"/>
          <w:color w:val="222222"/>
          <w:sz w:val="27"/>
          <w:szCs w:val="27"/>
          <w:lang w:eastAsia="ru-RU"/>
        </w:rPr>
      </w:pPr>
      <w:proofErr w:type="spellStart"/>
      <w:r w:rsidRPr="00A70F9B">
        <w:rPr>
          <w:rFonts w:ascii="Roboto Slab" w:eastAsia="Times New Roman" w:hAnsi="Roboto Slab" w:cs="Times New Roman"/>
          <w:color w:val="222222"/>
          <w:sz w:val="27"/>
          <w:szCs w:val="27"/>
          <w:lang w:eastAsia="ru-RU"/>
        </w:rPr>
        <w:t>Өмір</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сүру</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деңгейі</w:t>
      </w:r>
      <w:proofErr w:type="spellEnd"/>
      <w:r w:rsidRPr="00A70F9B">
        <w:rPr>
          <w:rFonts w:ascii="Roboto Slab" w:eastAsia="Times New Roman" w:hAnsi="Roboto Slab" w:cs="Times New Roman"/>
          <w:color w:val="222222"/>
          <w:sz w:val="27"/>
          <w:szCs w:val="27"/>
          <w:lang w:eastAsia="ru-RU"/>
        </w:rPr>
        <w:t xml:space="preserve"> мен </w:t>
      </w:r>
      <w:proofErr w:type="spellStart"/>
      <w:r w:rsidRPr="00A70F9B">
        <w:rPr>
          <w:rFonts w:ascii="Roboto Slab" w:eastAsia="Times New Roman" w:hAnsi="Roboto Slab" w:cs="Times New Roman"/>
          <w:color w:val="222222"/>
          <w:sz w:val="27"/>
          <w:szCs w:val="27"/>
          <w:lang w:eastAsia="ru-RU"/>
        </w:rPr>
        <w:t>сапасындағы</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шектен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тыс</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аймақтық</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айырмашылықтар</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көбінесе</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аймақтардың</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экономикалық</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табиғи-климаттық</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ресурстық</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және</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инфрақұрылымдық</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ерекшеліктерімен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анықталады</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сондай-</w:t>
      </w:r>
      <w:proofErr w:type="gramStart"/>
      <w:r w:rsidRPr="00A70F9B">
        <w:rPr>
          <w:rFonts w:ascii="Roboto Slab" w:eastAsia="Times New Roman" w:hAnsi="Roboto Slab" w:cs="Times New Roman"/>
          <w:color w:val="222222"/>
          <w:sz w:val="27"/>
          <w:szCs w:val="27"/>
          <w:lang w:eastAsia="ru-RU"/>
        </w:rPr>
        <w:t>ақ</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олар</w:t>
      </w:r>
      <w:proofErr w:type="spellEnd"/>
      <w:proofErr w:type="gram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мемлекеттің</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теңестіру</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саясатын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жүргізу</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үшін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негіз</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болып</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табылады</w:t>
      </w:r>
      <w:proofErr w:type="spellEnd"/>
      <w:r w:rsidRPr="00A70F9B">
        <w:rPr>
          <w:rFonts w:ascii="Roboto Slab" w:eastAsia="Times New Roman" w:hAnsi="Roboto Slab" w:cs="Times New Roman"/>
          <w:color w:val="222222"/>
          <w:sz w:val="27"/>
          <w:szCs w:val="27"/>
          <w:lang w:eastAsia="ru-RU"/>
        </w:rPr>
        <w:t xml:space="preserve">. Осы </w:t>
      </w:r>
      <w:proofErr w:type="spellStart"/>
      <w:r w:rsidRPr="00A70F9B">
        <w:rPr>
          <w:rFonts w:ascii="Roboto Slab" w:eastAsia="Times New Roman" w:hAnsi="Roboto Slab" w:cs="Times New Roman"/>
          <w:color w:val="222222"/>
          <w:sz w:val="27"/>
          <w:szCs w:val="27"/>
          <w:lang w:eastAsia="ru-RU"/>
        </w:rPr>
        <w:t>саясатты</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жүзеге</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асырудың</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басқарушылық</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механизмінің</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негізгі</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міндеттерінің</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қатарына</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артта</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қалған</w:t>
      </w:r>
      <w:proofErr w:type="spellEnd"/>
      <w:r w:rsidRPr="00A70F9B">
        <w:rPr>
          <w:rFonts w:ascii="Roboto Slab" w:eastAsia="Times New Roman" w:hAnsi="Roboto Slab" w:cs="Times New Roman"/>
          <w:color w:val="222222"/>
          <w:sz w:val="27"/>
          <w:szCs w:val="27"/>
          <w:lang w:eastAsia="ru-RU"/>
        </w:rPr>
        <w:t xml:space="preserve"> </w:t>
      </w:r>
      <w:proofErr w:type="spellStart"/>
      <w:proofErr w:type="gramStart"/>
      <w:r w:rsidRPr="00A70F9B">
        <w:rPr>
          <w:rFonts w:ascii="Roboto Slab" w:eastAsia="Times New Roman" w:hAnsi="Roboto Slab" w:cs="Times New Roman"/>
          <w:color w:val="222222"/>
          <w:sz w:val="27"/>
          <w:szCs w:val="27"/>
          <w:lang w:eastAsia="ru-RU"/>
        </w:rPr>
        <w:t>аймақтардағы</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өмір</w:t>
      </w:r>
      <w:proofErr w:type="spellEnd"/>
      <w:proofErr w:type="gram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сүру</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деңгейі</w:t>
      </w:r>
      <w:proofErr w:type="spellEnd"/>
      <w:r w:rsidRPr="00A70F9B">
        <w:rPr>
          <w:rFonts w:ascii="Roboto Slab" w:eastAsia="Times New Roman" w:hAnsi="Roboto Slab" w:cs="Times New Roman"/>
          <w:color w:val="222222"/>
          <w:sz w:val="27"/>
          <w:szCs w:val="27"/>
          <w:lang w:eastAsia="ru-RU"/>
        </w:rPr>
        <w:t xml:space="preserve"> мен </w:t>
      </w:r>
      <w:proofErr w:type="spellStart"/>
      <w:r w:rsidRPr="00A70F9B">
        <w:rPr>
          <w:rFonts w:ascii="Roboto Slab" w:eastAsia="Times New Roman" w:hAnsi="Roboto Slab" w:cs="Times New Roman"/>
          <w:color w:val="222222"/>
          <w:sz w:val="27"/>
          <w:szCs w:val="27"/>
          <w:lang w:eastAsia="ru-RU"/>
        </w:rPr>
        <w:t>экономикалық</w:t>
      </w:r>
      <w:proofErr w:type="spellEnd"/>
      <w:r w:rsidRPr="00A70F9B">
        <w:rPr>
          <w:rFonts w:ascii="Roboto Slab" w:eastAsia="Times New Roman" w:hAnsi="Roboto Slab" w:cs="Times New Roman"/>
          <w:color w:val="222222"/>
          <w:sz w:val="27"/>
          <w:szCs w:val="27"/>
          <w:lang w:eastAsia="ru-RU"/>
        </w:rPr>
        <w:t xml:space="preserve"> даму </w:t>
      </w:r>
      <w:proofErr w:type="spellStart"/>
      <w:r w:rsidRPr="00A70F9B">
        <w:rPr>
          <w:rFonts w:ascii="Roboto Slab" w:eastAsia="Times New Roman" w:hAnsi="Roboto Slab" w:cs="Times New Roman"/>
          <w:color w:val="222222"/>
          <w:sz w:val="27"/>
          <w:szCs w:val="27"/>
          <w:lang w:eastAsia="ru-RU"/>
        </w:rPr>
        <w:t>параметрлерін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ең</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болмағанда</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орташа</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деңгейге</w:t>
      </w:r>
      <w:proofErr w:type="spellEnd"/>
      <w:r w:rsidRPr="00A70F9B">
        <w:rPr>
          <w:rFonts w:ascii="Roboto Slab" w:eastAsia="Times New Roman" w:hAnsi="Roboto Slab" w:cs="Times New Roman"/>
          <w:color w:val="222222"/>
          <w:sz w:val="27"/>
          <w:szCs w:val="27"/>
          <w:lang w:eastAsia="ru-RU"/>
        </w:rPr>
        <w:t xml:space="preserve"> (осы </w:t>
      </w:r>
      <w:proofErr w:type="spellStart"/>
      <w:r w:rsidRPr="00A70F9B">
        <w:rPr>
          <w:rFonts w:ascii="Roboto Slab" w:eastAsia="Times New Roman" w:hAnsi="Roboto Slab" w:cs="Times New Roman"/>
          <w:color w:val="222222"/>
          <w:sz w:val="27"/>
          <w:szCs w:val="27"/>
          <w:lang w:eastAsia="ru-RU"/>
        </w:rPr>
        <w:t>параметрлер</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бойынша</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біртіндеп</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жақындату</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жатады</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Бұл</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жағдайда</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негізгі</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міндет</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мемлекет</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тарапынан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аймақтардың</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өзіндік</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дамуын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ынталандыру</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халықтың</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әлеуметтік</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бейімділігін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қолдау</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қолайлы</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жерлерге</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көшіп-қонуға</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көмек</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көрсету</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артта</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қалған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аймақтарға</w:t>
      </w:r>
      <w:proofErr w:type="spellEnd"/>
      <w:r w:rsidRPr="00A70F9B">
        <w:rPr>
          <w:rFonts w:ascii="Roboto Slab" w:eastAsia="Times New Roman" w:hAnsi="Roboto Slab" w:cs="Times New Roman"/>
          <w:color w:val="222222"/>
          <w:sz w:val="27"/>
          <w:szCs w:val="27"/>
          <w:lang w:eastAsia="ru-RU"/>
        </w:rPr>
        <w:t xml:space="preserve"> капитал мен </w:t>
      </w:r>
      <w:proofErr w:type="spellStart"/>
      <w:r w:rsidRPr="00A70F9B">
        <w:rPr>
          <w:rFonts w:ascii="Roboto Slab" w:eastAsia="Times New Roman" w:hAnsi="Roboto Slab" w:cs="Times New Roman"/>
          <w:color w:val="222222"/>
          <w:sz w:val="27"/>
          <w:szCs w:val="27"/>
          <w:lang w:eastAsia="ru-RU"/>
        </w:rPr>
        <w:t>инвестициялардың</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келуін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ынталандыру</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және</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т.б</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болып</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табылады</w:t>
      </w:r>
      <w:proofErr w:type="spellEnd"/>
      <w:r w:rsidRPr="00A70F9B">
        <w:rPr>
          <w:rFonts w:ascii="Roboto Slab" w:eastAsia="Times New Roman" w:hAnsi="Roboto Slab" w:cs="Times New Roman"/>
          <w:color w:val="222222"/>
          <w:sz w:val="27"/>
          <w:szCs w:val="27"/>
          <w:lang w:eastAsia="ru-RU"/>
        </w:rPr>
        <w:t>.</w:t>
      </w:r>
    </w:p>
    <w:p w14:paraId="06C458F0" w14:textId="77777777" w:rsidR="00A70F9B" w:rsidRPr="00A70F9B" w:rsidRDefault="00A70F9B" w:rsidP="00A70F9B">
      <w:pPr>
        <w:shd w:val="clear" w:color="auto" w:fill="FFFFFF"/>
        <w:spacing w:after="390" w:line="390" w:lineRule="atLeast"/>
        <w:jc w:val="both"/>
        <w:rPr>
          <w:rFonts w:ascii="Roboto Slab" w:eastAsia="Times New Roman" w:hAnsi="Roboto Slab" w:cs="Times New Roman"/>
          <w:color w:val="222222"/>
          <w:sz w:val="27"/>
          <w:szCs w:val="27"/>
          <w:lang w:eastAsia="ru-RU"/>
        </w:rPr>
      </w:pPr>
      <w:proofErr w:type="spellStart"/>
      <w:r w:rsidRPr="00A70F9B">
        <w:rPr>
          <w:rFonts w:ascii="Roboto Slab" w:eastAsia="Times New Roman" w:hAnsi="Roboto Slab" w:cs="Times New Roman"/>
          <w:color w:val="222222"/>
          <w:sz w:val="27"/>
          <w:szCs w:val="27"/>
          <w:lang w:eastAsia="ru-RU"/>
        </w:rPr>
        <w:t>Аймақ</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дамуының</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кез-келген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аясындағы</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дағдарысты</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жою</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бір</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жағынан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алғанда</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экономикалық</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белсенділік</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деңгейімен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байланысты</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Әлеуметтік</w:t>
      </w:r>
      <w:proofErr w:type="spellEnd"/>
      <w:r w:rsidRPr="00A70F9B">
        <w:rPr>
          <w:rFonts w:ascii="Roboto Slab" w:eastAsia="Times New Roman" w:hAnsi="Roboto Slab" w:cs="Times New Roman"/>
          <w:color w:val="222222"/>
          <w:sz w:val="27"/>
          <w:szCs w:val="27"/>
          <w:lang w:eastAsia="ru-RU"/>
        </w:rPr>
        <w:t xml:space="preserve"> даму </w:t>
      </w:r>
      <w:proofErr w:type="spellStart"/>
      <w:r w:rsidRPr="00A70F9B">
        <w:rPr>
          <w:rFonts w:ascii="Roboto Slab" w:eastAsia="Times New Roman" w:hAnsi="Roboto Slab" w:cs="Times New Roman"/>
          <w:color w:val="222222"/>
          <w:sz w:val="27"/>
          <w:szCs w:val="27"/>
          <w:lang w:eastAsia="ru-RU"/>
        </w:rPr>
        <w:t>салыстырмалы</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түрде</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дербестікке</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ие</w:t>
      </w:r>
      <w:proofErr w:type="spellEnd"/>
      <w:r w:rsidRPr="00A70F9B">
        <w:rPr>
          <w:rFonts w:ascii="Roboto Slab" w:eastAsia="Times New Roman" w:hAnsi="Roboto Slab" w:cs="Times New Roman"/>
          <w:color w:val="222222"/>
          <w:sz w:val="27"/>
          <w:szCs w:val="27"/>
          <w:lang w:eastAsia="ru-RU"/>
        </w:rPr>
        <w:t xml:space="preserve"> бола </w:t>
      </w:r>
      <w:proofErr w:type="spellStart"/>
      <w:r w:rsidRPr="00A70F9B">
        <w:rPr>
          <w:rFonts w:ascii="Roboto Slab" w:eastAsia="Times New Roman" w:hAnsi="Roboto Slab" w:cs="Times New Roman"/>
          <w:color w:val="222222"/>
          <w:sz w:val="27"/>
          <w:szCs w:val="27"/>
          <w:lang w:eastAsia="ru-RU"/>
        </w:rPr>
        <w:t>отырып</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айтарлықтай</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дәрежеде</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ресурстық</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мүмкіндіктермен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анықталады</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олар</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өз</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кезегінде</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экономикалық</w:t>
      </w:r>
      <w:proofErr w:type="spellEnd"/>
      <w:r w:rsidRPr="00A70F9B">
        <w:rPr>
          <w:rFonts w:ascii="Roboto Slab" w:eastAsia="Times New Roman" w:hAnsi="Roboto Slab" w:cs="Times New Roman"/>
          <w:color w:val="222222"/>
          <w:sz w:val="27"/>
          <w:szCs w:val="27"/>
          <w:lang w:eastAsia="ru-RU"/>
        </w:rPr>
        <w:t xml:space="preserve"> даму </w:t>
      </w:r>
      <w:proofErr w:type="spellStart"/>
      <w:r w:rsidRPr="00A70F9B">
        <w:rPr>
          <w:rFonts w:ascii="Roboto Slab" w:eastAsia="Times New Roman" w:hAnsi="Roboto Slab" w:cs="Times New Roman"/>
          <w:color w:val="222222"/>
          <w:sz w:val="27"/>
          <w:szCs w:val="27"/>
          <w:lang w:eastAsia="ru-RU"/>
        </w:rPr>
        <w:t>деңгейіне</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байланысты</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Екінші</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жағынан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нарықтық</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шаруашылықтың</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әлеуметтік</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жағдайға</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зиянын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тигізе</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отырып</w:t>
      </w:r>
      <w:proofErr w:type="spellEnd"/>
      <w:r w:rsidRPr="00A70F9B">
        <w:rPr>
          <w:rFonts w:ascii="Roboto Slab" w:eastAsia="Times New Roman" w:hAnsi="Roboto Slab" w:cs="Times New Roman"/>
          <w:color w:val="222222"/>
          <w:sz w:val="27"/>
          <w:szCs w:val="27"/>
          <w:lang w:eastAsia="ru-RU"/>
        </w:rPr>
        <w:t xml:space="preserve">, тек </w:t>
      </w:r>
      <w:proofErr w:type="spellStart"/>
      <w:r w:rsidRPr="00A70F9B">
        <w:rPr>
          <w:rFonts w:ascii="Roboto Slab" w:eastAsia="Times New Roman" w:hAnsi="Roboto Slab" w:cs="Times New Roman"/>
          <w:color w:val="222222"/>
          <w:sz w:val="27"/>
          <w:szCs w:val="27"/>
          <w:lang w:eastAsia="ru-RU"/>
        </w:rPr>
        <w:t>ғана</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экономикалық</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басымдыққа</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біржақты</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бейімделуі</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нарықтық</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экономиканың</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және</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тұтас</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мемлекеттің</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дамуына</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қауіп</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туғызады</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Сондықтан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мемлекеттік</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реттеудің</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әлеуметтік</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және</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экономикалық</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құраушыларының</w:t>
      </w:r>
      <w:proofErr w:type="spellEnd"/>
      <w:r w:rsidRPr="00A70F9B">
        <w:rPr>
          <w:rFonts w:ascii="Roboto Slab" w:eastAsia="Times New Roman" w:hAnsi="Roboto Slab" w:cs="Times New Roman"/>
          <w:color w:val="222222"/>
          <w:sz w:val="27"/>
          <w:szCs w:val="27"/>
          <w:lang w:eastAsia="ru-RU"/>
        </w:rPr>
        <w:t xml:space="preserve"> тепе-</w:t>
      </w:r>
      <w:proofErr w:type="spellStart"/>
      <w:r w:rsidRPr="00A70F9B">
        <w:rPr>
          <w:rFonts w:ascii="Roboto Slab" w:eastAsia="Times New Roman" w:hAnsi="Roboto Slab" w:cs="Times New Roman"/>
          <w:color w:val="222222"/>
          <w:sz w:val="27"/>
          <w:szCs w:val="27"/>
          <w:lang w:eastAsia="ru-RU"/>
        </w:rPr>
        <w:t>теңдігі</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қажет</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Экономикалық</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және</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әлеуметтік</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құраушыларды</w:t>
      </w:r>
      <w:proofErr w:type="spellEnd"/>
      <w:r w:rsidRPr="00A70F9B">
        <w:rPr>
          <w:rFonts w:ascii="Roboto Slab" w:eastAsia="Times New Roman" w:hAnsi="Roboto Slab" w:cs="Times New Roman"/>
          <w:color w:val="222222"/>
          <w:sz w:val="27"/>
          <w:szCs w:val="27"/>
          <w:lang w:eastAsia="ru-RU"/>
        </w:rPr>
        <w:t xml:space="preserve"> тепе-</w:t>
      </w:r>
      <w:proofErr w:type="spellStart"/>
      <w:r w:rsidRPr="00A70F9B">
        <w:rPr>
          <w:rFonts w:ascii="Roboto Slab" w:eastAsia="Times New Roman" w:hAnsi="Roboto Slab" w:cs="Times New Roman"/>
          <w:color w:val="222222"/>
          <w:sz w:val="27"/>
          <w:szCs w:val="27"/>
          <w:lang w:eastAsia="ru-RU"/>
        </w:rPr>
        <w:t>теңдікте</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дамыта</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отырып</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аймақ</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дамуындағы</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әр</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түрлі</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бағыттағы</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олқылықтардың</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орнын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толықтыруға</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және</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халықтың</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тұрмыс</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жағдайының</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деңгейін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көтеруге</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болады</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бұл</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түптеп</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келгенде</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мемлекеттің</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аймақтық</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саясатының</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табысты</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жүргізілуін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анықтайтын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негізгі</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шарттардың</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бірі</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болып</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табылады</w:t>
      </w:r>
      <w:proofErr w:type="spellEnd"/>
      <w:r w:rsidRPr="00A70F9B">
        <w:rPr>
          <w:rFonts w:ascii="Roboto Slab" w:eastAsia="Times New Roman" w:hAnsi="Roboto Slab" w:cs="Times New Roman"/>
          <w:color w:val="222222"/>
          <w:sz w:val="27"/>
          <w:szCs w:val="27"/>
          <w:lang w:eastAsia="ru-RU"/>
        </w:rPr>
        <w:t>.</w:t>
      </w:r>
    </w:p>
    <w:p w14:paraId="773E7A97" w14:textId="5DC05FBF" w:rsidR="00A70F9B" w:rsidRPr="00A70F9B" w:rsidRDefault="00A70F9B" w:rsidP="00A70F9B">
      <w:pPr>
        <w:shd w:val="clear" w:color="auto" w:fill="FFFFFF"/>
        <w:spacing w:after="390" w:line="390" w:lineRule="atLeast"/>
        <w:jc w:val="both"/>
        <w:rPr>
          <w:rFonts w:ascii="Roboto Slab" w:eastAsia="Times New Roman" w:hAnsi="Roboto Slab" w:cs="Times New Roman"/>
          <w:color w:val="222222"/>
          <w:sz w:val="27"/>
          <w:szCs w:val="27"/>
          <w:lang w:eastAsia="ru-RU"/>
        </w:rPr>
      </w:pPr>
      <w:r w:rsidRPr="00A70F9B">
        <w:rPr>
          <w:rFonts w:ascii="Roboto Slab" w:eastAsia="Times New Roman" w:hAnsi="Roboto Slab" w:cs="Times New Roman"/>
          <w:color w:val="222222"/>
          <w:sz w:val="27"/>
          <w:szCs w:val="27"/>
          <w:lang w:eastAsia="ru-RU"/>
        </w:rPr>
        <w:t xml:space="preserve">  </w:t>
      </w:r>
    </w:p>
    <w:p w14:paraId="32F1EF9D" w14:textId="77777777" w:rsidR="00A70F9B" w:rsidRPr="00A70F9B" w:rsidRDefault="00A70F9B" w:rsidP="00A70F9B">
      <w:pPr>
        <w:spacing w:line="259" w:lineRule="auto"/>
        <w:rPr>
          <w:rFonts w:ascii="Times New Roman" w:hAnsi="Times New Roman" w:cs="Times New Roman"/>
          <w:b/>
          <w:bCs/>
          <w:sz w:val="24"/>
          <w:szCs w:val="24"/>
          <w:lang w:val="kk-KZ"/>
        </w:rPr>
      </w:pPr>
      <w:r w:rsidRPr="00A70F9B">
        <w:rPr>
          <w:rFonts w:ascii="Times New Roman" w:hAnsi="Times New Roman" w:cs="Times New Roman"/>
          <w:b/>
          <w:bCs/>
          <w:sz w:val="24"/>
          <w:szCs w:val="24"/>
          <w:lang w:val="kk-KZ"/>
        </w:rPr>
        <w:t>Ұсынылатын әдебиеттер тізімі:</w:t>
      </w:r>
    </w:p>
    <w:p w14:paraId="06821E26" w14:textId="77777777" w:rsidR="00A70F9B" w:rsidRPr="00A70F9B" w:rsidRDefault="00A70F9B" w:rsidP="00A70F9B">
      <w:pPr>
        <w:numPr>
          <w:ilvl w:val="0"/>
          <w:numId w:val="19"/>
        </w:numPr>
        <w:tabs>
          <w:tab w:val="left" w:pos="0"/>
        </w:tabs>
        <w:autoSpaceDE w:val="0"/>
        <w:autoSpaceDN w:val="0"/>
        <w:adjustRightInd w:val="0"/>
        <w:spacing w:after="0" w:line="240" w:lineRule="auto"/>
        <w:contextualSpacing/>
        <w:jc w:val="both"/>
        <w:rPr>
          <w:rFonts w:ascii="Times New Roman" w:hAnsi="Times New Roman" w:cs="Times New Roman"/>
          <w:sz w:val="24"/>
          <w:szCs w:val="24"/>
          <w:lang w:val="kk-KZ"/>
        </w:rPr>
      </w:pPr>
      <w:r w:rsidRPr="00A70F9B">
        <w:rPr>
          <w:rFonts w:ascii="Times New Roman" w:hAnsi="Times New Roman" w:cs="Times New Roman"/>
          <w:sz w:val="24"/>
          <w:szCs w:val="24"/>
          <w:lang w:val="kk-KZ"/>
        </w:rPr>
        <w:t xml:space="preserve">Қасым-Жомарт Тоқаев </w:t>
      </w:r>
      <w:r w:rsidRPr="00A70F9B">
        <w:rPr>
          <w:rFonts w:ascii="Times New Roman" w:hAnsi="Times New Roman" w:cs="Times New Roman"/>
          <w:color w:val="666666"/>
          <w:sz w:val="24"/>
          <w:szCs w:val="24"/>
          <w:shd w:val="clear" w:color="auto" w:fill="FFFFFF"/>
          <w:lang w:val="kk-KZ"/>
        </w:rPr>
        <w:t>«Халық бірлігі және жүйелі реформалар – ел өркендеуінің берік негізі</w:t>
      </w:r>
      <w:r w:rsidRPr="00A70F9B">
        <w:rPr>
          <w:sz w:val="24"/>
          <w:szCs w:val="24"/>
          <w:lang w:val="kk-KZ"/>
        </w:rPr>
        <w:t xml:space="preserve"> -Нұр-Сұлтан, 2020 ж. 1 қыркүйек</w:t>
      </w:r>
    </w:p>
    <w:p w14:paraId="48CB4F8D" w14:textId="77777777" w:rsidR="00A70F9B" w:rsidRPr="00A70F9B" w:rsidRDefault="00A70F9B" w:rsidP="00A70F9B">
      <w:pPr>
        <w:numPr>
          <w:ilvl w:val="0"/>
          <w:numId w:val="19"/>
        </w:numPr>
        <w:tabs>
          <w:tab w:val="left" w:pos="0"/>
        </w:tabs>
        <w:autoSpaceDE w:val="0"/>
        <w:autoSpaceDN w:val="0"/>
        <w:adjustRightInd w:val="0"/>
        <w:spacing w:after="0" w:line="240" w:lineRule="auto"/>
        <w:contextualSpacing/>
        <w:jc w:val="both"/>
        <w:rPr>
          <w:sz w:val="22"/>
          <w:szCs w:val="22"/>
        </w:rPr>
      </w:pPr>
      <w:r w:rsidRPr="00A70F9B">
        <w:rPr>
          <w:rFonts w:ascii="Times New Roman" w:hAnsi="Times New Roman" w:cs="Times New Roman"/>
          <w:sz w:val="24"/>
          <w:szCs w:val="24"/>
          <w:lang w:val="kk-KZ"/>
        </w:rPr>
        <w:lastRenderedPageBreak/>
        <w:t xml:space="preserve">Қазақстан Республикасын индустриялық-инновациялық дамытудың 2020 – 2025 жылдарға арналған тұжырымдамасы. </w:t>
      </w:r>
      <w:r w:rsidRPr="00A70F9B">
        <w:rPr>
          <w:rFonts w:ascii="Times New Roman" w:eastAsia="Times New Roman" w:hAnsi="Times New Roman" w:cs="Times New Roman"/>
          <w:spacing w:val="2"/>
          <w:sz w:val="24"/>
          <w:szCs w:val="24"/>
          <w:lang w:val="kk-KZ" w:eastAsia="kk-KZ"/>
        </w:rPr>
        <w:t xml:space="preserve">Қазақстан Республикасы Үкіметінің 2018 жылғы 20 желтоқсандағы № 846 қаулысы. </w:t>
      </w:r>
      <w:r w:rsidRPr="00A70F9B">
        <w:rPr>
          <w:sz w:val="22"/>
          <w:szCs w:val="22"/>
        </w:rPr>
        <w:fldChar w:fldCharType="begin"/>
      </w:r>
      <w:r w:rsidRPr="00A70F9B">
        <w:rPr>
          <w:sz w:val="22"/>
          <w:szCs w:val="22"/>
        </w:rPr>
        <w:instrText xml:space="preserve"> HYPERLINK "http://www.adilet.zan.kz" </w:instrText>
      </w:r>
      <w:r w:rsidRPr="00A70F9B">
        <w:rPr>
          <w:sz w:val="22"/>
          <w:szCs w:val="22"/>
        </w:rPr>
        <w:fldChar w:fldCharType="separate"/>
      </w:r>
      <w:r w:rsidRPr="00A70F9B">
        <w:rPr>
          <w:rFonts w:ascii="Times New Roman" w:eastAsia="Times New Roman" w:hAnsi="Times New Roman" w:cs="Times New Roman"/>
          <w:color w:val="0000FF"/>
          <w:spacing w:val="2"/>
          <w:sz w:val="24"/>
          <w:szCs w:val="24"/>
          <w:u w:val="single"/>
          <w:lang w:val="kk-KZ" w:eastAsia="kk-KZ"/>
        </w:rPr>
        <w:t>www.adilet.zan.kz</w:t>
      </w:r>
      <w:r w:rsidRPr="00A70F9B">
        <w:rPr>
          <w:rFonts w:ascii="Times New Roman" w:eastAsia="Times New Roman" w:hAnsi="Times New Roman" w:cs="Times New Roman"/>
          <w:color w:val="0000FF"/>
          <w:spacing w:val="2"/>
          <w:sz w:val="24"/>
          <w:szCs w:val="24"/>
          <w:u w:val="single"/>
          <w:lang w:val="kk-KZ" w:eastAsia="kk-KZ"/>
        </w:rPr>
        <w:fldChar w:fldCharType="end"/>
      </w:r>
    </w:p>
    <w:p w14:paraId="3AB7B375" w14:textId="77777777" w:rsidR="00A70F9B" w:rsidRPr="00A70F9B" w:rsidRDefault="00A70F9B" w:rsidP="00A70F9B">
      <w:pPr>
        <w:numPr>
          <w:ilvl w:val="0"/>
          <w:numId w:val="19"/>
        </w:numPr>
        <w:tabs>
          <w:tab w:val="left" w:pos="0"/>
        </w:tabs>
        <w:autoSpaceDE w:val="0"/>
        <w:autoSpaceDN w:val="0"/>
        <w:adjustRightInd w:val="0"/>
        <w:spacing w:after="0" w:line="240" w:lineRule="auto"/>
        <w:contextualSpacing/>
        <w:jc w:val="both"/>
        <w:rPr>
          <w:color w:val="000000" w:themeColor="text1"/>
          <w:sz w:val="22"/>
          <w:szCs w:val="22"/>
        </w:rPr>
      </w:pPr>
      <w:r w:rsidRPr="00A70F9B">
        <w:rPr>
          <w:rFonts w:ascii="Times New Roman" w:eastAsia="Times New Roman" w:hAnsi="Times New Roman" w:cs="Times New Roman"/>
          <w:color w:val="000000" w:themeColor="text1"/>
          <w:spacing w:val="2"/>
          <w:sz w:val="24"/>
          <w:szCs w:val="24"/>
          <w:u w:val="single"/>
          <w:lang w:val="kk-KZ" w:eastAsia="kk-KZ"/>
        </w:rPr>
        <w:t>Қазақстан Республикасының тұрақты дамуының 2007-2024 жж. арналған тұжырымдамасы</w:t>
      </w:r>
      <w:r w:rsidRPr="00A70F9B">
        <w:rPr>
          <w:rFonts w:ascii="Times New Roman" w:hAnsi="Times New Roman" w:cs="Times New Roman"/>
          <w:sz w:val="22"/>
          <w:szCs w:val="22"/>
          <w:lang w:val="kk-KZ"/>
        </w:rPr>
        <w:t>\\</w:t>
      </w:r>
      <w:r w:rsidRPr="00A70F9B">
        <w:rPr>
          <w:rFonts w:ascii="Times New Roman" w:eastAsia="Times New Roman" w:hAnsi="Times New Roman" w:cs="Times New Roman"/>
          <w:spacing w:val="2"/>
          <w:sz w:val="24"/>
          <w:szCs w:val="24"/>
          <w:lang w:val="kk-KZ" w:eastAsia="kk-KZ"/>
        </w:rPr>
        <w:t>Қазақстан Республикасы Үкіметінің 2018 жылғы 14 қараша № 216 Жарлығы</w:t>
      </w:r>
    </w:p>
    <w:p w14:paraId="346C642D" w14:textId="77777777" w:rsidR="00A70F9B" w:rsidRPr="00A70F9B" w:rsidRDefault="00A70F9B" w:rsidP="00A70F9B">
      <w:pPr>
        <w:spacing w:line="259" w:lineRule="auto"/>
        <w:rPr>
          <w:rFonts w:ascii="Times New Roman" w:hAnsi="Times New Roman" w:cs="Times New Roman"/>
          <w:sz w:val="24"/>
          <w:szCs w:val="24"/>
          <w:lang w:val="kk-KZ"/>
        </w:rPr>
      </w:pPr>
      <w:r w:rsidRPr="00A70F9B">
        <w:rPr>
          <w:rFonts w:ascii="Times New Roman" w:eastAsia="Times New Roman" w:hAnsi="Times New Roman" w:cs="Times New Roman"/>
          <w:color w:val="000000"/>
          <w:sz w:val="24"/>
          <w:szCs w:val="24"/>
          <w:lang w:val="kk-KZ"/>
        </w:rPr>
        <w:t>4.Барциц И.Н. Эволюция государственного управления в странах постсоветского пространства. 1991-2021-М.: Дело РАНХиГС, 2021 -448 с</w:t>
      </w:r>
    </w:p>
    <w:p w14:paraId="3D4BCF91" w14:textId="77777777" w:rsidR="00A70F9B" w:rsidRPr="00A70F9B" w:rsidRDefault="00A70F9B" w:rsidP="00A70F9B">
      <w:pPr>
        <w:keepNext/>
        <w:keepLines/>
        <w:shd w:val="clear" w:color="auto" w:fill="FFFFFF"/>
        <w:spacing w:after="0" w:line="276" w:lineRule="auto"/>
        <w:outlineLvl w:val="1"/>
        <w:rPr>
          <w:rFonts w:ascii="Times New Roman" w:eastAsiaTheme="majorEastAsia" w:hAnsi="Times New Roman" w:cs="Times New Roman"/>
          <w:sz w:val="24"/>
          <w:szCs w:val="24"/>
        </w:rPr>
      </w:pPr>
      <w:r w:rsidRPr="00A70F9B">
        <w:rPr>
          <w:rFonts w:ascii="Times New Roman" w:eastAsiaTheme="majorEastAsia" w:hAnsi="Times New Roman" w:cs="Times New Roman"/>
          <w:sz w:val="24"/>
          <w:szCs w:val="24"/>
          <w:lang w:val="kk-KZ"/>
        </w:rPr>
        <w:t>5.</w:t>
      </w:r>
      <w:r w:rsidRPr="00A70F9B">
        <w:rPr>
          <w:rFonts w:ascii="Times New Roman" w:eastAsiaTheme="majorEastAsia" w:hAnsi="Times New Roman" w:cs="Times New Roman"/>
          <w:sz w:val="24"/>
          <w:szCs w:val="24"/>
        </w:rPr>
        <w:t xml:space="preserve">Грант Р. Современный стратегический </w:t>
      </w:r>
      <w:proofErr w:type="gramStart"/>
      <w:r w:rsidRPr="00A70F9B">
        <w:rPr>
          <w:rFonts w:ascii="Times New Roman" w:eastAsiaTheme="majorEastAsia" w:hAnsi="Times New Roman" w:cs="Times New Roman"/>
          <w:sz w:val="24"/>
          <w:szCs w:val="24"/>
        </w:rPr>
        <w:t>анализ  -</w:t>
      </w:r>
      <w:proofErr w:type="gramEnd"/>
      <w:r w:rsidRPr="00A70F9B">
        <w:rPr>
          <w:rFonts w:ascii="Times New Roman" w:eastAsiaTheme="majorEastAsia" w:hAnsi="Times New Roman" w:cs="Times New Roman"/>
          <w:sz w:val="24"/>
          <w:szCs w:val="24"/>
        </w:rPr>
        <w:t xml:space="preserve"> Санкт-Петербург : Питер, 2018 - 672 с. </w:t>
      </w:r>
    </w:p>
    <w:p w14:paraId="2066B084" w14:textId="77777777" w:rsidR="00A70F9B" w:rsidRPr="00A70F9B" w:rsidRDefault="00A70F9B" w:rsidP="00A70F9B">
      <w:pPr>
        <w:spacing w:after="0" w:line="259" w:lineRule="auto"/>
        <w:rPr>
          <w:rFonts w:ascii="Times New Roman" w:hAnsi="Times New Roman" w:cs="Times New Roman"/>
          <w:sz w:val="24"/>
          <w:szCs w:val="24"/>
          <w:lang w:val="kk-KZ"/>
        </w:rPr>
      </w:pPr>
      <w:r w:rsidRPr="00A70F9B">
        <w:rPr>
          <w:rFonts w:ascii="Times New Roman" w:hAnsi="Times New Roman" w:cs="Times New Roman"/>
          <w:sz w:val="24"/>
          <w:szCs w:val="24"/>
        </w:rPr>
        <w:t xml:space="preserve">6. </w:t>
      </w:r>
      <w:r w:rsidRPr="00A70F9B">
        <w:rPr>
          <w:rFonts w:ascii="Times New Roman" w:hAnsi="Times New Roman" w:cs="Times New Roman"/>
          <w:sz w:val="24"/>
          <w:szCs w:val="24"/>
          <w:lang w:val="kk-KZ"/>
        </w:rPr>
        <w:t xml:space="preserve">Грачева </w:t>
      </w:r>
      <w:proofErr w:type="gramStart"/>
      <w:r w:rsidRPr="00A70F9B">
        <w:rPr>
          <w:rFonts w:ascii="Times New Roman" w:hAnsi="Times New Roman" w:cs="Times New Roman"/>
          <w:sz w:val="24"/>
          <w:szCs w:val="24"/>
          <w:lang w:val="kk-KZ"/>
        </w:rPr>
        <w:t>М.В.</w:t>
      </w:r>
      <w:proofErr w:type="gramEnd"/>
      <w:r w:rsidRPr="00A70F9B">
        <w:rPr>
          <w:rFonts w:ascii="Times New Roman" w:hAnsi="Times New Roman" w:cs="Times New Roman"/>
          <w:sz w:val="24"/>
          <w:szCs w:val="24"/>
          <w:lang w:val="kk-KZ"/>
        </w:rPr>
        <w:t xml:space="preserve"> Актуальные направления и методы анализа экономических систем</w:t>
      </w:r>
    </w:p>
    <w:p w14:paraId="1E8E6C55" w14:textId="77777777" w:rsidR="00A70F9B" w:rsidRPr="00A70F9B" w:rsidRDefault="00A70F9B" w:rsidP="00A70F9B">
      <w:pPr>
        <w:numPr>
          <w:ilvl w:val="0"/>
          <w:numId w:val="20"/>
        </w:numPr>
        <w:spacing w:after="0" w:line="240" w:lineRule="auto"/>
        <w:contextualSpacing/>
        <w:rPr>
          <w:rFonts w:ascii="Times New Roman" w:hAnsi="Times New Roman" w:cs="Times New Roman"/>
          <w:sz w:val="24"/>
          <w:szCs w:val="24"/>
          <w:lang w:val="kk-KZ"/>
        </w:rPr>
      </w:pPr>
      <w:r w:rsidRPr="00A70F9B">
        <w:rPr>
          <w:rFonts w:ascii="Times New Roman" w:hAnsi="Times New Roman" w:cs="Times New Roman"/>
          <w:sz w:val="24"/>
          <w:szCs w:val="24"/>
          <w:lang w:val="kk-KZ"/>
        </w:rPr>
        <w:t>М.: Экономический факультет МГУ имени М.В. Ломоносова, 2020 - 308 с.</w:t>
      </w:r>
    </w:p>
    <w:p w14:paraId="58DEAB14" w14:textId="77777777" w:rsidR="00A70F9B" w:rsidRPr="00A70F9B" w:rsidRDefault="00A70F9B" w:rsidP="00A70F9B">
      <w:pPr>
        <w:spacing w:line="259" w:lineRule="auto"/>
        <w:rPr>
          <w:rFonts w:ascii="Times New Roman" w:hAnsi="Times New Roman" w:cs="Times New Roman"/>
          <w:sz w:val="24"/>
          <w:szCs w:val="24"/>
          <w:lang w:val="kk-KZ"/>
        </w:rPr>
      </w:pPr>
      <w:r w:rsidRPr="00A70F9B">
        <w:rPr>
          <w:rFonts w:ascii="Times New Roman" w:hAnsi="Times New Roman" w:cs="Times New Roman"/>
          <w:sz w:val="24"/>
          <w:szCs w:val="24"/>
          <w:lang w:val="kk-KZ"/>
        </w:rPr>
        <w:t>7. Грачева М. В. Проектный анализ: финансовый аспект - М. : Экономический факультет МГУ имени М. В. Ломоносова, 2018 - 224 с.</w:t>
      </w:r>
    </w:p>
    <w:p w14:paraId="715612ED" w14:textId="77777777" w:rsidR="00A70F9B" w:rsidRPr="00A70F9B" w:rsidRDefault="00A70F9B" w:rsidP="00A70F9B">
      <w:pPr>
        <w:spacing w:line="259" w:lineRule="auto"/>
        <w:rPr>
          <w:rFonts w:ascii="Times New Roman" w:eastAsia="Times New Roman" w:hAnsi="Times New Roman" w:cs="Times New Roman"/>
          <w:color w:val="434343"/>
          <w:lang w:val="kk-KZ"/>
        </w:rPr>
      </w:pPr>
      <w:r w:rsidRPr="00A70F9B">
        <w:rPr>
          <w:rFonts w:ascii="Times New Roman" w:eastAsia="Times New Roman" w:hAnsi="Times New Roman" w:cs="Times New Roman"/>
          <w:color w:val="434343"/>
          <w:lang w:val="kk-KZ"/>
        </w:rPr>
        <w:t>8. Жатканбаев Е.Б. Государственное регулирование экономики: курс лекций. – Алматы: Қазақ университеті, 2021. – 206 с</w:t>
      </w:r>
    </w:p>
    <w:p w14:paraId="0E21072F" w14:textId="77777777" w:rsidR="00A70F9B" w:rsidRPr="00A70F9B" w:rsidRDefault="00A70F9B" w:rsidP="00A70F9B">
      <w:pPr>
        <w:spacing w:line="259" w:lineRule="auto"/>
        <w:rPr>
          <w:rFonts w:ascii="Times New Roman" w:hAnsi="Times New Roman" w:cs="Times New Roman"/>
          <w:sz w:val="24"/>
          <w:szCs w:val="24"/>
        </w:rPr>
      </w:pPr>
      <w:r w:rsidRPr="00A70F9B">
        <w:rPr>
          <w:rFonts w:ascii="Times New Roman" w:hAnsi="Times New Roman" w:cs="Times New Roman"/>
          <w:sz w:val="24"/>
          <w:szCs w:val="24"/>
          <w:lang w:val="kk-KZ"/>
        </w:rPr>
        <w:t>9. Захарова Ю.В., Мосина Л.А., Чухманова М.В. Стратегическийй менеджмент: практикум-Нижний Новгород, 2019-61 с.</w:t>
      </w:r>
    </w:p>
    <w:p w14:paraId="241D5DEF" w14:textId="77777777" w:rsidR="00A70F9B" w:rsidRPr="00A70F9B" w:rsidRDefault="00A70F9B" w:rsidP="00A70F9B">
      <w:pPr>
        <w:autoSpaceDE w:val="0"/>
        <w:autoSpaceDN w:val="0"/>
        <w:adjustRightInd w:val="0"/>
        <w:spacing w:after="0" w:line="259" w:lineRule="auto"/>
        <w:contextualSpacing/>
        <w:rPr>
          <w:rFonts w:ascii="Times New Roman" w:eastAsia="Newton-Regular" w:hAnsi="Times New Roman" w:cs="Times New Roman"/>
          <w:sz w:val="24"/>
          <w:szCs w:val="24"/>
        </w:rPr>
      </w:pPr>
      <w:r w:rsidRPr="00A70F9B">
        <w:rPr>
          <w:rFonts w:ascii="Times New Roman" w:hAnsi="Times New Roman" w:cs="Times New Roman"/>
          <w:sz w:val="24"/>
          <w:szCs w:val="24"/>
          <w:lang w:val="kk-KZ"/>
        </w:rPr>
        <w:t>10. Кузнеццова Е.Ю.</w:t>
      </w:r>
      <w:r w:rsidRPr="00A70F9B">
        <w:rPr>
          <w:rFonts w:ascii="Times New Roman" w:hAnsi="Times New Roman" w:cs="Times New Roman"/>
          <w:sz w:val="24"/>
          <w:szCs w:val="24"/>
        </w:rPr>
        <w:t xml:space="preserve"> Современный стратегический анализ</w:t>
      </w:r>
      <w:r w:rsidRPr="00A70F9B">
        <w:rPr>
          <w:rFonts w:ascii="Times New Roman" w:eastAsia="Newton-Regular" w:hAnsi="Times New Roman" w:cs="Times New Roman"/>
          <w:sz w:val="24"/>
          <w:szCs w:val="24"/>
        </w:rPr>
        <w:t xml:space="preserve"> </w:t>
      </w:r>
      <w:r w:rsidRPr="00A70F9B">
        <w:rPr>
          <w:rFonts w:ascii="Times New Roman" w:hAnsi="Times New Roman" w:cs="Times New Roman"/>
          <w:sz w:val="24"/>
          <w:szCs w:val="24"/>
        </w:rPr>
        <w:t>–</w:t>
      </w:r>
      <w:r w:rsidRPr="00A70F9B">
        <w:rPr>
          <w:rFonts w:ascii="Times New Roman" w:eastAsia="Newton-Regular" w:hAnsi="Times New Roman" w:cs="Times New Roman"/>
          <w:sz w:val="24"/>
          <w:szCs w:val="24"/>
        </w:rPr>
        <w:t xml:space="preserve"> Екатеринбург: Изд-во Урал. ун-та, 2016. </w:t>
      </w:r>
      <w:r w:rsidRPr="00A70F9B">
        <w:rPr>
          <w:rFonts w:ascii="Times New Roman" w:hAnsi="Times New Roman" w:cs="Times New Roman"/>
          <w:sz w:val="24"/>
          <w:szCs w:val="24"/>
        </w:rPr>
        <w:t>–</w:t>
      </w:r>
      <w:r w:rsidRPr="00A70F9B">
        <w:rPr>
          <w:rFonts w:ascii="Times New Roman" w:eastAsia="Newton-Regular" w:hAnsi="Times New Roman" w:cs="Times New Roman"/>
          <w:sz w:val="24"/>
          <w:szCs w:val="24"/>
        </w:rPr>
        <w:t>131с.</w:t>
      </w:r>
    </w:p>
    <w:p w14:paraId="15A954B9" w14:textId="77777777" w:rsidR="00A70F9B" w:rsidRPr="00A70F9B" w:rsidRDefault="00A70F9B" w:rsidP="00A70F9B">
      <w:pPr>
        <w:tabs>
          <w:tab w:val="left" w:pos="0"/>
        </w:tabs>
        <w:autoSpaceDE w:val="0"/>
        <w:autoSpaceDN w:val="0"/>
        <w:adjustRightInd w:val="0"/>
        <w:spacing w:after="0" w:line="259" w:lineRule="auto"/>
        <w:contextualSpacing/>
        <w:rPr>
          <w:rFonts w:ascii="Times New Roman" w:eastAsia="Newton-Regular" w:hAnsi="Times New Roman" w:cs="Times New Roman"/>
          <w:sz w:val="24"/>
          <w:szCs w:val="24"/>
        </w:rPr>
      </w:pPr>
      <w:r w:rsidRPr="00A70F9B">
        <w:rPr>
          <w:rFonts w:ascii="Times New Roman" w:hAnsi="Times New Roman" w:cs="Times New Roman"/>
          <w:iCs/>
          <w:sz w:val="24"/>
          <w:szCs w:val="24"/>
          <w:shd w:val="clear" w:color="auto" w:fill="FFFFFF"/>
          <w:lang w:val="kk-KZ"/>
        </w:rPr>
        <w:t xml:space="preserve">11. </w:t>
      </w:r>
      <w:r w:rsidRPr="00A70F9B">
        <w:rPr>
          <w:rFonts w:ascii="Times New Roman" w:hAnsi="Times New Roman" w:cs="Times New Roman"/>
          <w:iCs/>
          <w:sz w:val="24"/>
          <w:szCs w:val="24"/>
          <w:shd w:val="clear" w:color="auto" w:fill="FFFFFF"/>
        </w:rPr>
        <w:t>Литвак, Б. Г. </w:t>
      </w:r>
      <w:r w:rsidRPr="00A70F9B">
        <w:rPr>
          <w:rFonts w:ascii="Times New Roman" w:hAnsi="Times New Roman" w:cs="Times New Roman"/>
          <w:sz w:val="24"/>
          <w:szCs w:val="24"/>
          <w:shd w:val="clear" w:color="auto" w:fill="FFFFFF"/>
        </w:rPr>
        <w:t>Стратегический менеджмент</w:t>
      </w:r>
      <w:r w:rsidRPr="00A70F9B">
        <w:rPr>
          <w:rFonts w:ascii="Times New Roman" w:hAnsi="Times New Roman" w:cs="Times New Roman"/>
          <w:sz w:val="24"/>
          <w:szCs w:val="24"/>
          <w:shd w:val="clear" w:color="auto" w:fill="FFFFFF"/>
          <w:lang w:val="kk-KZ"/>
        </w:rPr>
        <w:t xml:space="preserve"> -</w:t>
      </w:r>
      <w:r w:rsidRPr="00A70F9B">
        <w:rPr>
          <w:rFonts w:ascii="Times New Roman" w:hAnsi="Times New Roman" w:cs="Times New Roman"/>
          <w:sz w:val="24"/>
          <w:szCs w:val="24"/>
          <w:shd w:val="clear" w:color="auto" w:fill="FFFFFF"/>
        </w:rPr>
        <w:t xml:space="preserve"> </w:t>
      </w:r>
      <w:proofErr w:type="gramStart"/>
      <w:r w:rsidRPr="00A70F9B">
        <w:rPr>
          <w:rFonts w:ascii="Times New Roman" w:hAnsi="Times New Roman" w:cs="Times New Roman"/>
          <w:sz w:val="24"/>
          <w:szCs w:val="24"/>
          <w:shd w:val="clear" w:color="auto" w:fill="FFFFFF"/>
        </w:rPr>
        <w:t xml:space="preserve">Москва:  </w:t>
      </w:r>
      <w:proofErr w:type="spellStart"/>
      <w:r w:rsidRPr="00A70F9B">
        <w:rPr>
          <w:rFonts w:ascii="Times New Roman" w:hAnsi="Times New Roman" w:cs="Times New Roman"/>
          <w:sz w:val="24"/>
          <w:szCs w:val="24"/>
          <w:shd w:val="clear" w:color="auto" w:fill="FFFFFF"/>
        </w:rPr>
        <w:t>Юрайт</w:t>
      </w:r>
      <w:proofErr w:type="spellEnd"/>
      <w:proofErr w:type="gramEnd"/>
      <w:r w:rsidRPr="00A70F9B">
        <w:rPr>
          <w:rFonts w:ascii="Times New Roman" w:hAnsi="Times New Roman" w:cs="Times New Roman"/>
          <w:sz w:val="24"/>
          <w:szCs w:val="24"/>
          <w:shd w:val="clear" w:color="auto" w:fill="FFFFFF"/>
        </w:rPr>
        <w:t>, 2017. — 507 с. </w:t>
      </w:r>
    </w:p>
    <w:p w14:paraId="1C23E7D8" w14:textId="77777777" w:rsidR="00A70F9B" w:rsidRPr="00A70F9B" w:rsidRDefault="00A70F9B" w:rsidP="00A70F9B">
      <w:pPr>
        <w:spacing w:after="0" w:line="259" w:lineRule="auto"/>
        <w:contextualSpacing/>
        <w:rPr>
          <w:rFonts w:ascii="Times New Roman" w:eastAsiaTheme="minorEastAsia" w:hAnsi="Times New Roman" w:cs="Times New Roman"/>
          <w:sz w:val="22"/>
          <w:szCs w:val="22"/>
        </w:rPr>
      </w:pPr>
      <w:r w:rsidRPr="00A70F9B">
        <w:rPr>
          <w:rFonts w:ascii="Times New Roman" w:hAnsi="Times New Roman" w:cs="Times New Roman"/>
          <w:sz w:val="24"/>
          <w:szCs w:val="24"/>
          <w:lang w:val="kk-KZ"/>
        </w:rPr>
        <w:t xml:space="preserve">12. </w:t>
      </w:r>
      <w:proofErr w:type="spellStart"/>
      <w:r w:rsidRPr="00A70F9B">
        <w:rPr>
          <w:rFonts w:ascii="Times New Roman" w:hAnsi="Times New Roman" w:cs="Times New Roman"/>
          <w:sz w:val="24"/>
          <w:szCs w:val="24"/>
        </w:rPr>
        <w:t>Михненко</w:t>
      </w:r>
      <w:proofErr w:type="spellEnd"/>
      <w:r w:rsidRPr="00A70F9B">
        <w:rPr>
          <w:rFonts w:ascii="Times New Roman" w:hAnsi="Times New Roman" w:cs="Times New Roman"/>
          <w:sz w:val="24"/>
          <w:szCs w:val="24"/>
        </w:rPr>
        <w:t xml:space="preserve"> П.А., Волкова </w:t>
      </w:r>
      <w:proofErr w:type="gramStart"/>
      <w:r w:rsidRPr="00A70F9B">
        <w:rPr>
          <w:rFonts w:ascii="Times New Roman" w:hAnsi="Times New Roman" w:cs="Times New Roman"/>
          <w:sz w:val="24"/>
          <w:szCs w:val="24"/>
        </w:rPr>
        <w:t>Т.А.</w:t>
      </w:r>
      <w:proofErr w:type="gramEnd"/>
      <w:r w:rsidRPr="00A70F9B">
        <w:rPr>
          <w:rFonts w:ascii="Times New Roman" w:hAnsi="Times New Roman" w:cs="Times New Roman"/>
          <w:sz w:val="24"/>
          <w:szCs w:val="24"/>
        </w:rPr>
        <w:t xml:space="preserve">, </w:t>
      </w:r>
      <w:proofErr w:type="spellStart"/>
      <w:r w:rsidRPr="00A70F9B">
        <w:rPr>
          <w:rFonts w:ascii="Times New Roman" w:hAnsi="Times New Roman" w:cs="Times New Roman"/>
          <w:sz w:val="24"/>
          <w:szCs w:val="24"/>
        </w:rPr>
        <w:t>Дрондин</w:t>
      </w:r>
      <w:proofErr w:type="spellEnd"/>
      <w:r w:rsidRPr="00A70F9B">
        <w:rPr>
          <w:rFonts w:ascii="Times New Roman" w:hAnsi="Times New Roman" w:cs="Times New Roman"/>
          <w:sz w:val="24"/>
          <w:szCs w:val="24"/>
        </w:rPr>
        <w:t xml:space="preserve"> А.Л., </w:t>
      </w:r>
      <w:proofErr w:type="spellStart"/>
      <w:r w:rsidRPr="00A70F9B">
        <w:rPr>
          <w:rFonts w:ascii="Times New Roman" w:hAnsi="Times New Roman" w:cs="Times New Roman"/>
          <w:sz w:val="24"/>
          <w:szCs w:val="24"/>
        </w:rPr>
        <w:t>Вегера</w:t>
      </w:r>
      <w:proofErr w:type="spellEnd"/>
      <w:r w:rsidRPr="00A70F9B">
        <w:rPr>
          <w:rFonts w:ascii="Times New Roman" w:hAnsi="Times New Roman" w:cs="Times New Roman"/>
          <w:sz w:val="24"/>
          <w:szCs w:val="24"/>
        </w:rPr>
        <w:t xml:space="preserve"> А.В. Стратегический менеджмент. – М.: </w:t>
      </w:r>
      <w:proofErr w:type="spellStart"/>
      <w:r w:rsidRPr="00A70F9B">
        <w:rPr>
          <w:rFonts w:ascii="Times New Roman" w:hAnsi="Times New Roman" w:cs="Times New Roman"/>
          <w:sz w:val="24"/>
          <w:szCs w:val="24"/>
        </w:rPr>
        <w:t>Синерги</w:t>
      </w:r>
      <w:proofErr w:type="spellEnd"/>
      <w:r w:rsidRPr="00A70F9B">
        <w:rPr>
          <w:rFonts w:ascii="Times New Roman" w:hAnsi="Times New Roman" w:cs="Times New Roman"/>
          <w:sz w:val="24"/>
          <w:szCs w:val="24"/>
          <w:lang w:val="kk-KZ"/>
        </w:rPr>
        <w:t>я</w:t>
      </w:r>
      <w:r w:rsidRPr="00A70F9B">
        <w:rPr>
          <w:rFonts w:ascii="Times New Roman" w:hAnsi="Times New Roman" w:cs="Times New Roman"/>
          <w:sz w:val="24"/>
          <w:szCs w:val="24"/>
        </w:rPr>
        <w:t>, 2018. – 279 с.</w:t>
      </w:r>
    </w:p>
    <w:p w14:paraId="28820A82" w14:textId="77777777" w:rsidR="00A70F9B" w:rsidRPr="00A70F9B" w:rsidRDefault="00A70F9B" w:rsidP="00A70F9B">
      <w:pPr>
        <w:spacing w:line="259" w:lineRule="auto"/>
        <w:rPr>
          <w:rFonts w:ascii="Times New Roman" w:hAnsi="Times New Roman" w:cs="Times New Roman"/>
          <w:sz w:val="24"/>
          <w:szCs w:val="24"/>
        </w:rPr>
      </w:pPr>
      <w:r w:rsidRPr="00A70F9B">
        <w:rPr>
          <w:rFonts w:ascii="Times New Roman" w:hAnsi="Times New Roman" w:cs="Times New Roman"/>
          <w:sz w:val="24"/>
          <w:szCs w:val="24"/>
          <w:lang w:val="kk-KZ"/>
        </w:rPr>
        <w:t xml:space="preserve">13. </w:t>
      </w:r>
      <w:r w:rsidRPr="00A70F9B">
        <w:rPr>
          <w:rFonts w:ascii="Times New Roman" w:hAnsi="Times New Roman" w:cs="Times New Roman"/>
          <w:sz w:val="24"/>
          <w:szCs w:val="24"/>
        </w:rPr>
        <w:t xml:space="preserve">Петров </w:t>
      </w:r>
      <w:proofErr w:type="gramStart"/>
      <w:r w:rsidRPr="00A70F9B">
        <w:rPr>
          <w:rFonts w:ascii="Times New Roman" w:hAnsi="Times New Roman" w:cs="Times New Roman"/>
          <w:sz w:val="24"/>
          <w:szCs w:val="24"/>
        </w:rPr>
        <w:t>А.Н.</w:t>
      </w:r>
      <w:proofErr w:type="gramEnd"/>
      <w:r w:rsidRPr="00A70F9B">
        <w:rPr>
          <w:rFonts w:ascii="Times New Roman" w:hAnsi="Times New Roman" w:cs="Times New Roman"/>
          <w:sz w:val="24"/>
          <w:szCs w:val="24"/>
        </w:rPr>
        <w:t xml:space="preserve"> Стратегический менеджмент – М.: Питер, 2015. – 400 с</w:t>
      </w:r>
    </w:p>
    <w:p w14:paraId="1FD9EA2E" w14:textId="77777777" w:rsidR="00A70F9B" w:rsidRPr="00A70F9B" w:rsidRDefault="00A70F9B" w:rsidP="00A70F9B">
      <w:pPr>
        <w:spacing w:line="259" w:lineRule="auto"/>
        <w:rPr>
          <w:rFonts w:ascii="Times New Roman" w:hAnsi="Times New Roman" w:cs="Times New Roman"/>
          <w:sz w:val="24"/>
          <w:szCs w:val="24"/>
          <w:lang w:val="kk-KZ"/>
        </w:rPr>
      </w:pPr>
      <w:r w:rsidRPr="00A70F9B">
        <w:rPr>
          <w:rFonts w:ascii="Times New Roman" w:hAnsi="Times New Roman" w:cs="Times New Roman"/>
          <w:sz w:val="24"/>
          <w:szCs w:val="24"/>
          <w:lang w:val="kk-KZ"/>
        </w:rPr>
        <w:t>14. Сағындықов Е.Н., Ювица Н.В. Мемлекеттік стратегиялық жоспарлау және болжау Астана: ЕҰУ, 2016-320 б7</w:t>
      </w:r>
    </w:p>
    <w:p w14:paraId="05F9AF18" w14:textId="77777777" w:rsidR="00A70F9B" w:rsidRPr="00A70F9B" w:rsidRDefault="00A70F9B" w:rsidP="00A70F9B">
      <w:pPr>
        <w:spacing w:line="259" w:lineRule="auto"/>
        <w:rPr>
          <w:rFonts w:ascii="Times New Roman" w:hAnsi="Times New Roman" w:cs="Times New Roman"/>
          <w:sz w:val="24"/>
          <w:szCs w:val="24"/>
          <w:lang w:val="kk-KZ"/>
        </w:rPr>
      </w:pPr>
      <w:r w:rsidRPr="00A70F9B">
        <w:rPr>
          <w:rFonts w:ascii="Times New Roman" w:hAnsi="Times New Roman" w:cs="Times New Roman"/>
          <w:sz w:val="24"/>
          <w:szCs w:val="24"/>
          <w:lang w:val="kk-KZ"/>
        </w:rPr>
        <w:t>15. Шеремет А. Д., Козельцева Е. А. Финансовый анализ- М.: Экономический факультет МГУ имени М. В. Ломоносова, 2020 - 200 с.</w:t>
      </w:r>
    </w:p>
    <w:p w14:paraId="56BEF107" w14:textId="77777777" w:rsidR="00A70F9B" w:rsidRPr="00A70F9B" w:rsidRDefault="00A70F9B" w:rsidP="00A70F9B">
      <w:pPr>
        <w:tabs>
          <w:tab w:val="left" w:pos="0"/>
        </w:tabs>
        <w:autoSpaceDE w:val="0"/>
        <w:autoSpaceDN w:val="0"/>
        <w:adjustRightInd w:val="0"/>
        <w:spacing w:after="0" w:line="240" w:lineRule="auto"/>
        <w:contextualSpacing/>
        <w:jc w:val="both"/>
        <w:rPr>
          <w:rFonts w:ascii="Times New Roman" w:hAnsi="Times New Roman" w:cs="Times New Roman"/>
          <w:sz w:val="24"/>
          <w:szCs w:val="24"/>
        </w:rPr>
      </w:pPr>
      <w:r w:rsidRPr="00A70F9B">
        <w:rPr>
          <w:rFonts w:ascii="Times New Roman" w:hAnsi="Times New Roman" w:cs="Times New Roman"/>
          <w:sz w:val="24"/>
          <w:szCs w:val="24"/>
          <w:lang w:val="kk-KZ"/>
        </w:rPr>
        <w:t xml:space="preserve">16. </w:t>
      </w:r>
      <w:proofErr w:type="spellStart"/>
      <w:r w:rsidRPr="00A70F9B">
        <w:rPr>
          <w:rFonts w:ascii="Times New Roman" w:hAnsi="Times New Roman" w:cs="Times New Roman"/>
          <w:sz w:val="24"/>
          <w:szCs w:val="24"/>
        </w:rPr>
        <w:t>Шичиях</w:t>
      </w:r>
      <w:proofErr w:type="spellEnd"/>
      <w:r w:rsidRPr="00A70F9B">
        <w:rPr>
          <w:rFonts w:ascii="Times New Roman" w:hAnsi="Times New Roman" w:cs="Times New Roman"/>
          <w:sz w:val="24"/>
          <w:szCs w:val="24"/>
        </w:rPr>
        <w:t xml:space="preserve"> Р. А. Стратегический анализ – Краснодар: </w:t>
      </w:r>
      <w:proofErr w:type="spellStart"/>
      <w:r w:rsidRPr="00A70F9B">
        <w:rPr>
          <w:rFonts w:ascii="Times New Roman" w:hAnsi="Times New Roman" w:cs="Times New Roman"/>
          <w:sz w:val="24"/>
          <w:szCs w:val="24"/>
        </w:rPr>
        <w:t>КубГАУ</w:t>
      </w:r>
      <w:proofErr w:type="spellEnd"/>
      <w:r w:rsidRPr="00A70F9B">
        <w:rPr>
          <w:rFonts w:ascii="Times New Roman" w:hAnsi="Times New Roman" w:cs="Times New Roman"/>
          <w:sz w:val="24"/>
          <w:szCs w:val="24"/>
        </w:rPr>
        <w:t xml:space="preserve">, </w:t>
      </w:r>
      <w:proofErr w:type="gramStart"/>
      <w:r w:rsidRPr="00A70F9B">
        <w:rPr>
          <w:rFonts w:ascii="Times New Roman" w:hAnsi="Times New Roman" w:cs="Times New Roman"/>
          <w:sz w:val="24"/>
          <w:szCs w:val="24"/>
        </w:rPr>
        <w:t>20</w:t>
      </w:r>
      <w:r w:rsidRPr="00A70F9B">
        <w:rPr>
          <w:rFonts w:ascii="Times New Roman" w:hAnsi="Times New Roman" w:cs="Times New Roman"/>
          <w:sz w:val="24"/>
          <w:szCs w:val="24"/>
          <w:lang w:val="kk-KZ"/>
        </w:rPr>
        <w:t>20</w:t>
      </w:r>
      <w:r w:rsidRPr="00A70F9B">
        <w:rPr>
          <w:rFonts w:ascii="Times New Roman" w:hAnsi="Times New Roman" w:cs="Times New Roman"/>
          <w:sz w:val="24"/>
          <w:szCs w:val="24"/>
        </w:rPr>
        <w:t xml:space="preserve"> – 232</w:t>
      </w:r>
      <w:proofErr w:type="gramEnd"/>
      <w:r w:rsidRPr="00A70F9B">
        <w:rPr>
          <w:rFonts w:ascii="Times New Roman" w:hAnsi="Times New Roman" w:cs="Times New Roman"/>
          <w:sz w:val="24"/>
          <w:szCs w:val="24"/>
        </w:rPr>
        <w:t xml:space="preserve"> с.</w:t>
      </w:r>
    </w:p>
    <w:p w14:paraId="7631740E" w14:textId="77777777" w:rsidR="00A70F9B" w:rsidRPr="00A70F9B" w:rsidRDefault="00A70F9B" w:rsidP="00A70F9B">
      <w:pPr>
        <w:tabs>
          <w:tab w:val="left" w:pos="0"/>
        </w:tabs>
        <w:autoSpaceDE w:val="0"/>
        <w:autoSpaceDN w:val="0"/>
        <w:adjustRightInd w:val="0"/>
        <w:spacing w:after="0" w:line="240" w:lineRule="auto"/>
        <w:contextualSpacing/>
        <w:jc w:val="both"/>
        <w:rPr>
          <w:rFonts w:ascii="Times New Roman" w:hAnsi="Times New Roman" w:cs="Times New Roman"/>
          <w:sz w:val="24"/>
          <w:szCs w:val="24"/>
        </w:rPr>
      </w:pPr>
    </w:p>
    <w:p w14:paraId="623E271C" w14:textId="77777777" w:rsidR="00A70F9B" w:rsidRPr="00A70F9B" w:rsidRDefault="00A70F9B" w:rsidP="00A70F9B">
      <w:pPr>
        <w:tabs>
          <w:tab w:val="left" w:pos="39"/>
        </w:tabs>
        <w:spacing w:line="259" w:lineRule="auto"/>
        <w:jc w:val="both"/>
        <w:rPr>
          <w:rFonts w:ascii="Times New Roman" w:eastAsia="Times New Roman" w:hAnsi="Times New Roman" w:cs="Times New Roman"/>
          <w:b/>
          <w:bCs/>
          <w:sz w:val="24"/>
          <w:szCs w:val="24"/>
          <w:lang w:val="kk-KZ"/>
        </w:rPr>
      </w:pPr>
      <w:r w:rsidRPr="00A70F9B">
        <w:rPr>
          <w:rFonts w:ascii="Times New Roman" w:eastAsia="Times New Roman" w:hAnsi="Times New Roman" w:cs="Times New Roman"/>
          <w:b/>
          <w:bCs/>
          <w:sz w:val="24"/>
          <w:szCs w:val="24"/>
          <w:lang w:val="kk-KZ"/>
        </w:rPr>
        <w:t>Қосымша әдебиеттер:</w:t>
      </w:r>
    </w:p>
    <w:p w14:paraId="056F37EA" w14:textId="77777777" w:rsidR="00A70F9B" w:rsidRPr="00A70F9B" w:rsidRDefault="00A70F9B" w:rsidP="00A70F9B">
      <w:pPr>
        <w:numPr>
          <w:ilvl w:val="0"/>
          <w:numId w:val="21"/>
        </w:numPr>
        <w:spacing w:after="0" w:line="240" w:lineRule="auto"/>
        <w:contextualSpacing/>
        <w:rPr>
          <w:b/>
          <w:bCs/>
          <w:color w:val="212529"/>
          <w:sz w:val="22"/>
          <w:szCs w:val="22"/>
          <w:shd w:val="clear" w:color="auto" w:fill="F4F4F4"/>
          <w:lang w:val="kk-KZ"/>
        </w:rPr>
      </w:pPr>
      <w:r w:rsidRPr="00A70F9B">
        <w:rPr>
          <w:color w:val="212529"/>
          <w:sz w:val="24"/>
          <w:szCs w:val="24"/>
          <w:shd w:val="clear" w:color="auto" w:fill="F4F4F4"/>
          <w:lang w:val="kk-KZ"/>
        </w:rPr>
        <w:t>Оксфорд экономика сөздігі  = A Dictionary of Economics (Oxford Quick Reference) : сөздік  -Алматы : "Ұлттық аударма бюросы" ҚҚ, 2019 - 606 б.</w:t>
      </w:r>
    </w:p>
    <w:p w14:paraId="16C0BE36" w14:textId="77777777" w:rsidR="00A70F9B" w:rsidRPr="00A70F9B" w:rsidRDefault="00A70F9B" w:rsidP="00A70F9B">
      <w:pPr>
        <w:numPr>
          <w:ilvl w:val="0"/>
          <w:numId w:val="21"/>
        </w:numPr>
        <w:spacing w:after="0" w:line="240" w:lineRule="auto"/>
        <w:contextualSpacing/>
        <w:jc w:val="both"/>
        <w:rPr>
          <w:rFonts w:ascii="Times New Roman" w:eastAsia="Times New Roman" w:hAnsi="Times New Roman" w:cs="Times New Roman"/>
          <w:sz w:val="22"/>
          <w:szCs w:val="22"/>
          <w:lang w:val="kk-KZ"/>
        </w:rPr>
      </w:pPr>
      <w:r w:rsidRPr="00A70F9B">
        <w:rPr>
          <w:color w:val="212529"/>
          <w:sz w:val="24"/>
          <w:szCs w:val="24"/>
          <w:shd w:val="clear" w:color="auto" w:fill="F4F4F4"/>
          <w:lang w:val="kk-KZ"/>
        </w:rPr>
        <w:t>Уилтон, Ник. HR-менеджментке кіріспе = An Introduction to Human Resource Management - Алматы: "Ұлттық аударма бюросы" ҚҚ, 2019. — 531 б.</w:t>
      </w:r>
    </w:p>
    <w:p w14:paraId="7B4DEBEA" w14:textId="77777777" w:rsidR="00A70F9B" w:rsidRPr="00A70F9B" w:rsidRDefault="00A70F9B" w:rsidP="00A70F9B">
      <w:pPr>
        <w:numPr>
          <w:ilvl w:val="0"/>
          <w:numId w:val="21"/>
        </w:numPr>
        <w:tabs>
          <w:tab w:val="left" w:pos="1170"/>
        </w:tabs>
        <w:spacing w:after="0" w:line="240" w:lineRule="auto"/>
        <w:contextualSpacing/>
        <w:rPr>
          <w:rFonts w:ascii="Times New Roman" w:hAnsi="Times New Roman" w:cs="Times New Roman"/>
          <w:color w:val="212529"/>
          <w:sz w:val="24"/>
          <w:szCs w:val="24"/>
          <w:shd w:val="clear" w:color="auto" w:fill="F4F4F4"/>
          <w:lang w:val="kk-KZ"/>
        </w:rPr>
      </w:pPr>
      <w:r w:rsidRPr="00A70F9B">
        <w:rPr>
          <w:color w:val="212529"/>
          <w:sz w:val="24"/>
          <w:szCs w:val="24"/>
          <w:shd w:val="clear" w:color="auto" w:fill="F4F4F4"/>
          <w:lang w:val="kk-KZ"/>
        </w:rPr>
        <w:t xml:space="preserve"> М. Коннолли, Л. Хармс, Д. Мэйдмент Әлеуметтік жұмыс: контексі мен практикасы  – Нұр-Сұлтан: "Ұлттық аударма бюросы ҚҚ, 2020 – 382 б.</w:t>
      </w:r>
    </w:p>
    <w:p w14:paraId="77606917" w14:textId="77777777" w:rsidR="00A70F9B" w:rsidRPr="00A70F9B" w:rsidRDefault="00A70F9B" w:rsidP="00A70F9B">
      <w:pPr>
        <w:numPr>
          <w:ilvl w:val="0"/>
          <w:numId w:val="21"/>
        </w:numPr>
        <w:tabs>
          <w:tab w:val="left" w:pos="39"/>
        </w:tabs>
        <w:spacing w:after="0" w:line="240" w:lineRule="auto"/>
        <w:contextualSpacing/>
        <w:jc w:val="both"/>
        <w:rPr>
          <w:rFonts w:ascii="Times New Roman" w:eastAsia="Calibri" w:hAnsi="Times New Roman" w:cs="Times New Roman"/>
          <w:color w:val="000000" w:themeColor="text1"/>
          <w:sz w:val="24"/>
          <w:szCs w:val="24"/>
          <w:lang w:val="kk-KZ"/>
        </w:rPr>
      </w:pPr>
      <w:r w:rsidRPr="00A70F9B">
        <w:rPr>
          <w:color w:val="212529"/>
          <w:sz w:val="24"/>
          <w:szCs w:val="24"/>
          <w:shd w:val="clear" w:color="auto" w:fill="F4F4F4"/>
          <w:lang w:val="kk-KZ"/>
        </w:rPr>
        <w:t xml:space="preserve"> Стивен П. Роббинс, Тимати А. Джадж   </w:t>
      </w:r>
      <w:r w:rsidRPr="00A70F9B">
        <w:rPr>
          <w:rFonts w:ascii="Times New Roman" w:hAnsi="Times New Roman" w:cs="Times New Roman"/>
          <w:color w:val="212529"/>
          <w:sz w:val="24"/>
          <w:szCs w:val="24"/>
          <w:shd w:val="clear" w:color="auto" w:fill="F4F4F4"/>
          <w:lang w:val="kk-KZ"/>
        </w:rPr>
        <w:br/>
        <w:t>Ұйымдық мінез-құлық негіздері = Essentials of Organizational Benavior [М  - Алматы: "Ұлттық аударма бюросы" ҚҚ, 2019 - 487 б.</w:t>
      </w:r>
    </w:p>
    <w:p w14:paraId="48AC8593" w14:textId="77777777" w:rsidR="00A70F9B" w:rsidRPr="00A70F9B" w:rsidRDefault="00A70F9B" w:rsidP="00A70F9B">
      <w:pPr>
        <w:numPr>
          <w:ilvl w:val="0"/>
          <w:numId w:val="21"/>
        </w:numPr>
        <w:tabs>
          <w:tab w:val="left" w:pos="39"/>
        </w:tabs>
        <w:spacing w:after="0" w:line="240" w:lineRule="auto"/>
        <w:contextualSpacing/>
        <w:jc w:val="both"/>
        <w:rPr>
          <w:color w:val="212529"/>
          <w:sz w:val="22"/>
          <w:szCs w:val="22"/>
          <w:shd w:val="clear" w:color="auto" w:fill="F4F4F4"/>
          <w:lang w:val="kk-KZ"/>
        </w:rPr>
      </w:pPr>
      <w:r w:rsidRPr="00A70F9B">
        <w:rPr>
          <w:color w:val="212529"/>
          <w:sz w:val="24"/>
          <w:szCs w:val="24"/>
          <w:shd w:val="clear" w:color="auto" w:fill="F4F4F4"/>
          <w:lang w:val="kk-KZ"/>
        </w:rPr>
        <w:t xml:space="preserve"> Р. У. Гриффин Менеджмент = Management  - Астана: "Ұлттық аударма бюросы" ҚҚ, 2018 - 766 б.</w:t>
      </w:r>
    </w:p>
    <w:p w14:paraId="1D8D39BD" w14:textId="77777777" w:rsidR="00A70F9B" w:rsidRPr="00A70F9B" w:rsidRDefault="00A70F9B" w:rsidP="00A70F9B">
      <w:pPr>
        <w:numPr>
          <w:ilvl w:val="0"/>
          <w:numId w:val="21"/>
        </w:numPr>
        <w:tabs>
          <w:tab w:val="left" w:pos="39"/>
        </w:tabs>
        <w:spacing w:after="0" w:line="240" w:lineRule="auto"/>
        <w:contextualSpacing/>
        <w:jc w:val="both"/>
        <w:rPr>
          <w:rFonts w:eastAsiaTheme="minorEastAsia"/>
          <w:color w:val="212529"/>
          <w:sz w:val="24"/>
          <w:szCs w:val="24"/>
          <w:shd w:val="clear" w:color="auto" w:fill="F4F4F4"/>
          <w:lang w:val="kk-KZ"/>
        </w:rPr>
      </w:pPr>
      <w:r w:rsidRPr="00A70F9B">
        <w:rPr>
          <w:color w:val="212529"/>
          <w:sz w:val="24"/>
          <w:szCs w:val="24"/>
          <w:shd w:val="clear" w:color="auto" w:fill="F4F4F4"/>
          <w:lang w:val="kk-KZ"/>
        </w:rPr>
        <w:t xml:space="preserve">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4DECB943" w14:textId="77777777" w:rsidR="00A70F9B" w:rsidRPr="00A70F9B" w:rsidRDefault="00A70F9B" w:rsidP="00A70F9B">
      <w:pPr>
        <w:numPr>
          <w:ilvl w:val="0"/>
          <w:numId w:val="21"/>
        </w:numPr>
        <w:tabs>
          <w:tab w:val="left" w:pos="39"/>
        </w:tabs>
        <w:spacing w:after="0" w:line="240" w:lineRule="auto"/>
        <w:contextualSpacing/>
        <w:jc w:val="both"/>
        <w:rPr>
          <w:color w:val="212529"/>
          <w:sz w:val="24"/>
          <w:szCs w:val="24"/>
          <w:shd w:val="clear" w:color="auto" w:fill="F4F4F4"/>
          <w:lang w:val="kk-KZ"/>
        </w:rPr>
      </w:pPr>
      <w:r w:rsidRPr="00A70F9B">
        <w:rPr>
          <w:color w:val="212529"/>
          <w:sz w:val="24"/>
          <w:szCs w:val="24"/>
          <w:shd w:val="clear" w:color="auto" w:fill="F4F4F4"/>
          <w:lang w:val="kk-KZ"/>
        </w:rPr>
        <w:lastRenderedPageBreak/>
        <w:t xml:space="preserve"> Шиллинг, Мелисса А.Технологиялық инновациялардағы стратегиялық менеджмент = Strategic Management Technological Innovation - Алматы: "Ұлттық аударма бюросы" ҚҚ, 2019 - 378 б.</w:t>
      </w:r>
      <w:commentRangeStart w:id="0"/>
      <w:commentRangeEnd w:id="0"/>
      <w:r w:rsidRPr="00A70F9B">
        <w:rPr>
          <w:rFonts w:ascii="Times New Roman" w:hAnsi="Times New Roman" w:cs="Times New Roman"/>
          <w:sz w:val="24"/>
          <w:szCs w:val="24"/>
        </w:rPr>
        <w:commentReference w:id="0"/>
      </w:r>
    </w:p>
    <w:p w14:paraId="0D8C22A0" w14:textId="77777777" w:rsidR="00A70F9B" w:rsidRPr="00A70F9B" w:rsidRDefault="00A70F9B" w:rsidP="00A70F9B">
      <w:pPr>
        <w:numPr>
          <w:ilvl w:val="0"/>
          <w:numId w:val="21"/>
        </w:numPr>
        <w:tabs>
          <w:tab w:val="left" w:pos="1110"/>
        </w:tabs>
        <w:spacing w:after="0" w:line="240" w:lineRule="auto"/>
        <w:contextualSpacing/>
        <w:rPr>
          <w:color w:val="212529"/>
          <w:sz w:val="24"/>
          <w:szCs w:val="24"/>
          <w:shd w:val="clear" w:color="auto" w:fill="F4F4F4"/>
          <w:lang w:val="kk-KZ"/>
        </w:rPr>
      </w:pPr>
      <w:r w:rsidRPr="00A70F9B">
        <w:rPr>
          <w:color w:val="212529"/>
          <w:sz w:val="24"/>
          <w:szCs w:val="24"/>
          <w:shd w:val="clear" w:color="auto" w:fill="F4F4F4"/>
          <w:lang w:val="kk-KZ"/>
        </w:rPr>
        <w:t xml:space="preserve"> О’Лири, Зина. Зерттеу жобасын жүргізу: негізгі нұсқаулық : монография - Алматы: "Ұлттық аударма бюросы" ҚҚ, 2020 - 470 б.</w:t>
      </w:r>
    </w:p>
    <w:p w14:paraId="5418FB16" w14:textId="77777777" w:rsidR="00A70F9B" w:rsidRPr="00A70F9B" w:rsidRDefault="00A70F9B" w:rsidP="00A70F9B">
      <w:pPr>
        <w:spacing w:line="259" w:lineRule="auto"/>
        <w:rPr>
          <w:rFonts w:ascii="Times New Roman" w:hAnsi="Times New Roman" w:cs="Times New Roman"/>
          <w:sz w:val="22"/>
          <w:szCs w:val="22"/>
          <w:lang w:val="kk-KZ"/>
        </w:rPr>
      </w:pPr>
      <w:r w:rsidRPr="00A70F9B">
        <w:rPr>
          <w:color w:val="212529"/>
          <w:sz w:val="24"/>
          <w:szCs w:val="24"/>
          <w:shd w:val="clear" w:color="auto" w:fill="F4F4F4"/>
          <w:lang w:val="kk-KZ"/>
        </w:rPr>
        <w:t xml:space="preserve">9. Шваб, Клаус.Төртінші индустриялық революция  = The Fourth Industrial Revolution : [монография] - Астана: "Ұлттық аударма бюросы" ҚҚ, 2018- 198 б. </w:t>
      </w:r>
    </w:p>
    <w:p w14:paraId="70FDE8E3" w14:textId="77777777" w:rsidR="00F12C76" w:rsidRPr="00A70F9B" w:rsidRDefault="00F12C76" w:rsidP="006C0B77">
      <w:pPr>
        <w:spacing w:after="0"/>
        <w:ind w:firstLine="709"/>
        <w:jc w:val="both"/>
        <w:rPr>
          <w:rFonts w:ascii="Times New Roman" w:hAnsi="Times New Roman" w:cs="Times New Roman"/>
          <w:sz w:val="28"/>
          <w:szCs w:val="28"/>
          <w:lang w:val="kk-KZ"/>
        </w:rPr>
      </w:pPr>
    </w:p>
    <w:sectPr w:rsidR="00F12C76" w:rsidRPr="00A70F9B" w:rsidSect="006C0B77">
      <w:pgSz w:w="11906" w:h="16838" w:code="9"/>
      <w:pgMar w:top="1134" w:right="851" w:bottom="1134" w:left="170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Onal Abraliyev" w:date="2021-01-30T19:29:00Z" w:initials="OA">
    <w:p w14:paraId="5D656637" w14:textId="77777777" w:rsidR="00A70F9B" w:rsidRDefault="00A70F9B" w:rsidP="00A70F9B">
      <w:pPr>
        <w:pStyle w:val="af4"/>
      </w:pPr>
      <w:r>
        <w:rPr>
          <w:rStyle w:val="af6"/>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D656637"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E8FCD3" w16cex:dateUtc="2021-09-12T16: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D656637" w16cid:durableId="24E8FCD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Roboto Slab">
    <w:altName w:val="Arial"/>
    <w:panose1 w:val="00000000000000000000"/>
    <w:charset w:val="00"/>
    <w:family w:val="roman"/>
    <w:notTrueType/>
    <w:pitch w:val="default"/>
  </w:font>
  <w:font w:name="Newton-Regular">
    <w:altName w:val="MS Mincho"/>
    <w:panose1 w:val="00000000000000000000"/>
    <w:charset w:val="80"/>
    <w:family w:val="roman"/>
    <w:notTrueType/>
    <w:pitch w:val="default"/>
    <w:sig w:usb0="00000000"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A0C3C"/>
    <w:multiLevelType w:val="multilevel"/>
    <w:tmpl w:val="326E3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115560"/>
    <w:multiLevelType w:val="multilevel"/>
    <w:tmpl w:val="118A3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A241E9"/>
    <w:multiLevelType w:val="hybridMultilevel"/>
    <w:tmpl w:val="1FB255A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225B3180"/>
    <w:multiLevelType w:val="hybridMultilevel"/>
    <w:tmpl w:val="8B2490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93B77F4"/>
    <w:multiLevelType w:val="multilevel"/>
    <w:tmpl w:val="3B406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1862D4"/>
    <w:multiLevelType w:val="multilevel"/>
    <w:tmpl w:val="5DDE8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B67672"/>
    <w:multiLevelType w:val="multilevel"/>
    <w:tmpl w:val="97423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9F1802"/>
    <w:multiLevelType w:val="multilevel"/>
    <w:tmpl w:val="8B98B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692F53"/>
    <w:multiLevelType w:val="hybridMultilevel"/>
    <w:tmpl w:val="0E9CC362"/>
    <w:lvl w:ilvl="0" w:tplc="1FD48400">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4629627A"/>
    <w:multiLevelType w:val="multilevel"/>
    <w:tmpl w:val="52C0F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DB0342"/>
    <w:multiLevelType w:val="multilevel"/>
    <w:tmpl w:val="4B964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816E1A"/>
    <w:multiLevelType w:val="multilevel"/>
    <w:tmpl w:val="36C0B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941EA3"/>
    <w:multiLevelType w:val="multilevel"/>
    <w:tmpl w:val="0C9AB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55082E"/>
    <w:multiLevelType w:val="multilevel"/>
    <w:tmpl w:val="DF8A5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91C5A76"/>
    <w:multiLevelType w:val="multilevel"/>
    <w:tmpl w:val="5F42B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7904BD"/>
    <w:multiLevelType w:val="multilevel"/>
    <w:tmpl w:val="C76E6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EE808CE"/>
    <w:multiLevelType w:val="multilevel"/>
    <w:tmpl w:val="E88CC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1034E62"/>
    <w:multiLevelType w:val="hybridMultilevel"/>
    <w:tmpl w:val="12D61718"/>
    <w:lvl w:ilvl="0" w:tplc="9D844192">
      <w:numFmt w:val="bullet"/>
      <w:lvlText w:val="-"/>
      <w:lvlJc w:val="left"/>
      <w:pPr>
        <w:ind w:left="720" w:hanging="360"/>
      </w:pPr>
      <w:rPr>
        <w:rFonts w:ascii="Times New Roman" w:eastAsiaTheme="minorEastAsia"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15:restartNumberingAfterBreak="0">
    <w:nsid w:val="712C685F"/>
    <w:multiLevelType w:val="multilevel"/>
    <w:tmpl w:val="8CB20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1FE65F6"/>
    <w:multiLevelType w:val="multilevel"/>
    <w:tmpl w:val="A55A0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31254FC"/>
    <w:multiLevelType w:val="multilevel"/>
    <w:tmpl w:val="1876C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B5D6083"/>
    <w:multiLevelType w:val="multilevel"/>
    <w:tmpl w:val="BDD4F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20"/>
  </w:num>
  <w:num w:numId="3">
    <w:abstractNumId w:val="18"/>
  </w:num>
  <w:num w:numId="4">
    <w:abstractNumId w:val="4"/>
  </w:num>
  <w:num w:numId="5">
    <w:abstractNumId w:val="5"/>
  </w:num>
  <w:num w:numId="6">
    <w:abstractNumId w:val="15"/>
  </w:num>
  <w:num w:numId="7">
    <w:abstractNumId w:val="1"/>
  </w:num>
  <w:num w:numId="8">
    <w:abstractNumId w:val="12"/>
  </w:num>
  <w:num w:numId="9">
    <w:abstractNumId w:val="11"/>
  </w:num>
  <w:num w:numId="10">
    <w:abstractNumId w:val="16"/>
  </w:num>
  <w:num w:numId="11">
    <w:abstractNumId w:val="6"/>
  </w:num>
  <w:num w:numId="12">
    <w:abstractNumId w:val="0"/>
  </w:num>
  <w:num w:numId="13">
    <w:abstractNumId w:val="9"/>
  </w:num>
  <w:num w:numId="14">
    <w:abstractNumId w:val="21"/>
  </w:num>
  <w:num w:numId="15">
    <w:abstractNumId w:val="19"/>
  </w:num>
  <w:num w:numId="16">
    <w:abstractNumId w:val="7"/>
  </w:num>
  <w:num w:numId="17">
    <w:abstractNumId w:val="10"/>
  </w:num>
  <w:num w:numId="18">
    <w:abstractNumId w:val="13"/>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nal Abraliyev">
    <w15:presenceInfo w15:providerId="Windows Live" w15:userId="91bcb41f9190a6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679"/>
    <w:rsid w:val="000F02B9"/>
    <w:rsid w:val="001C0CE6"/>
    <w:rsid w:val="006C0B77"/>
    <w:rsid w:val="006F1C33"/>
    <w:rsid w:val="008242FF"/>
    <w:rsid w:val="00870751"/>
    <w:rsid w:val="00922C48"/>
    <w:rsid w:val="00A70F9B"/>
    <w:rsid w:val="00B915B7"/>
    <w:rsid w:val="00D35F4B"/>
    <w:rsid w:val="00DB3679"/>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408C3"/>
  <w15:chartTrackingRefBased/>
  <w15:docId w15:val="{10EF6FCD-1E97-4D40-9C85-8C2E218DB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5F4B"/>
    <w:pPr>
      <w:spacing w:after="160" w:line="256" w:lineRule="auto"/>
    </w:pPr>
  </w:style>
  <w:style w:type="paragraph" w:styleId="1">
    <w:name w:val="heading 1"/>
    <w:basedOn w:val="a"/>
    <w:next w:val="a"/>
    <w:link w:val="10"/>
    <w:uiPriority w:val="9"/>
    <w:qFormat/>
    <w:rsid w:val="006F1C33"/>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2">
    <w:name w:val="heading 2"/>
    <w:basedOn w:val="a"/>
    <w:next w:val="a"/>
    <w:link w:val="20"/>
    <w:uiPriority w:val="9"/>
    <w:unhideWhenUsed/>
    <w:qFormat/>
    <w:rsid w:val="006F1C33"/>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6F1C33"/>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4">
    <w:name w:val="heading 4"/>
    <w:basedOn w:val="a"/>
    <w:next w:val="a"/>
    <w:link w:val="40"/>
    <w:uiPriority w:val="9"/>
    <w:semiHidden/>
    <w:unhideWhenUsed/>
    <w:qFormat/>
    <w:rsid w:val="006F1C33"/>
    <w:pPr>
      <w:keepNext/>
      <w:keepLines/>
      <w:spacing w:before="80" w:after="0" w:line="259" w:lineRule="auto"/>
      <w:outlineLvl w:val="3"/>
    </w:pPr>
    <w:rPr>
      <w:rFonts w:asciiTheme="majorHAnsi" w:eastAsiaTheme="majorEastAsia" w:hAnsiTheme="majorHAnsi" w:cstheme="majorBidi"/>
      <w:sz w:val="24"/>
      <w:szCs w:val="24"/>
    </w:rPr>
  </w:style>
  <w:style w:type="paragraph" w:styleId="5">
    <w:name w:val="heading 5"/>
    <w:basedOn w:val="a"/>
    <w:next w:val="a"/>
    <w:link w:val="50"/>
    <w:uiPriority w:val="9"/>
    <w:semiHidden/>
    <w:unhideWhenUsed/>
    <w:qFormat/>
    <w:rsid w:val="006F1C33"/>
    <w:pPr>
      <w:keepNext/>
      <w:keepLines/>
      <w:spacing w:before="80" w:after="0" w:line="259" w:lineRule="auto"/>
      <w:outlineLvl w:val="4"/>
    </w:pPr>
    <w:rPr>
      <w:rFonts w:asciiTheme="majorHAnsi" w:eastAsiaTheme="majorEastAsia" w:hAnsiTheme="majorHAnsi" w:cstheme="majorBidi"/>
      <w:i/>
      <w:iCs/>
      <w:sz w:val="22"/>
      <w:szCs w:val="22"/>
    </w:rPr>
  </w:style>
  <w:style w:type="paragraph" w:styleId="6">
    <w:name w:val="heading 6"/>
    <w:basedOn w:val="a"/>
    <w:next w:val="a"/>
    <w:link w:val="60"/>
    <w:uiPriority w:val="9"/>
    <w:semiHidden/>
    <w:unhideWhenUsed/>
    <w:qFormat/>
    <w:rsid w:val="006F1C33"/>
    <w:pPr>
      <w:keepNext/>
      <w:keepLines/>
      <w:spacing w:before="80" w:after="0" w:line="259" w:lineRule="auto"/>
      <w:outlineLvl w:val="5"/>
    </w:pPr>
    <w:rPr>
      <w:rFonts w:asciiTheme="majorHAnsi" w:eastAsiaTheme="majorEastAsia" w:hAnsiTheme="majorHAnsi" w:cstheme="majorBidi"/>
      <w:color w:val="595959" w:themeColor="text1" w:themeTint="A6"/>
    </w:rPr>
  </w:style>
  <w:style w:type="paragraph" w:styleId="7">
    <w:name w:val="heading 7"/>
    <w:basedOn w:val="a"/>
    <w:next w:val="a"/>
    <w:link w:val="70"/>
    <w:uiPriority w:val="9"/>
    <w:semiHidden/>
    <w:unhideWhenUsed/>
    <w:qFormat/>
    <w:rsid w:val="006F1C33"/>
    <w:pPr>
      <w:keepNext/>
      <w:keepLines/>
      <w:spacing w:before="80" w:after="0" w:line="259" w:lineRule="auto"/>
      <w:outlineLvl w:val="6"/>
    </w:pPr>
    <w:rPr>
      <w:rFonts w:asciiTheme="majorHAnsi" w:eastAsiaTheme="majorEastAsia" w:hAnsiTheme="majorHAnsi" w:cstheme="majorBidi"/>
      <w:i/>
      <w:iCs/>
      <w:color w:val="595959" w:themeColor="text1" w:themeTint="A6"/>
    </w:rPr>
  </w:style>
  <w:style w:type="paragraph" w:styleId="8">
    <w:name w:val="heading 8"/>
    <w:basedOn w:val="a"/>
    <w:next w:val="a"/>
    <w:link w:val="80"/>
    <w:uiPriority w:val="9"/>
    <w:semiHidden/>
    <w:unhideWhenUsed/>
    <w:qFormat/>
    <w:rsid w:val="006F1C33"/>
    <w:pPr>
      <w:keepNext/>
      <w:keepLines/>
      <w:spacing w:before="80" w:after="0" w:line="259" w:lineRule="auto"/>
      <w:outlineLvl w:val="7"/>
    </w:pPr>
    <w:rPr>
      <w:rFonts w:asciiTheme="majorHAnsi" w:eastAsiaTheme="majorEastAsia" w:hAnsiTheme="majorHAnsi" w:cstheme="majorBidi"/>
      <w:smallCaps/>
      <w:color w:val="595959" w:themeColor="text1" w:themeTint="A6"/>
    </w:rPr>
  </w:style>
  <w:style w:type="paragraph" w:styleId="9">
    <w:name w:val="heading 9"/>
    <w:basedOn w:val="a"/>
    <w:next w:val="a"/>
    <w:link w:val="90"/>
    <w:uiPriority w:val="9"/>
    <w:semiHidden/>
    <w:unhideWhenUsed/>
    <w:qFormat/>
    <w:rsid w:val="006F1C33"/>
    <w:pPr>
      <w:keepNext/>
      <w:keepLines/>
      <w:spacing w:before="80" w:after="0" w:line="259" w:lineRule="auto"/>
      <w:outlineLvl w:val="8"/>
    </w:pPr>
    <w:rPr>
      <w:rFonts w:asciiTheme="majorHAnsi" w:eastAsiaTheme="majorEastAsia" w:hAnsiTheme="majorHAnsi" w:cstheme="majorBidi"/>
      <w:i/>
      <w:iCs/>
      <w:smallCaps/>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1C33"/>
    <w:rPr>
      <w:rFonts w:asciiTheme="majorHAnsi" w:eastAsiaTheme="majorEastAsia" w:hAnsiTheme="majorHAnsi" w:cstheme="majorBidi"/>
      <w:color w:val="2F5496" w:themeColor="accent1" w:themeShade="BF"/>
      <w:sz w:val="36"/>
      <w:szCs w:val="36"/>
    </w:rPr>
  </w:style>
  <w:style w:type="character" w:customStyle="1" w:styleId="20">
    <w:name w:val="Заголовок 2 Знак"/>
    <w:basedOn w:val="a0"/>
    <w:link w:val="2"/>
    <w:uiPriority w:val="9"/>
    <w:rsid w:val="006F1C33"/>
    <w:rPr>
      <w:rFonts w:asciiTheme="majorHAnsi" w:eastAsiaTheme="majorEastAsia" w:hAnsiTheme="majorHAnsi" w:cstheme="majorBidi"/>
      <w:color w:val="2F5496" w:themeColor="accent1" w:themeShade="BF"/>
      <w:sz w:val="28"/>
      <w:szCs w:val="28"/>
    </w:rPr>
  </w:style>
  <w:style w:type="character" w:customStyle="1" w:styleId="30">
    <w:name w:val="Заголовок 3 Знак"/>
    <w:basedOn w:val="a0"/>
    <w:link w:val="3"/>
    <w:uiPriority w:val="9"/>
    <w:semiHidden/>
    <w:rsid w:val="006F1C33"/>
    <w:rPr>
      <w:rFonts w:asciiTheme="majorHAnsi" w:eastAsiaTheme="majorEastAsia" w:hAnsiTheme="majorHAnsi" w:cstheme="majorBidi"/>
      <w:color w:val="404040" w:themeColor="text1" w:themeTint="BF"/>
      <w:sz w:val="26"/>
      <w:szCs w:val="26"/>
    </w:rPr>
  </w:style>
  <w:style w:type="character" w:customStyle="1" w:styleId="40">
    <w:name w:val="Заголовок 4 Знак"/>
    <w:basedOn w:val="a0"/>
    <w:link w:val="4"/>
    <w:uiPriority w:val="9"/>
    <w:semiHidden/>
    <w:rsid w:val="006F1C33"/>
    <w:rPr>
      <w:rFonts w:asciiTheme="majorHAnsi" w:eastAsiaTheme="majorEastAsia" w:hAnsiTheme="majorHAnsi" w:cstheme="majorBidi"/>
      <w:sz w:val="24"/>
      <w:szCs w:val="24"/>
    </w:rPr>
  </w:style>
  <w:style w:type="character" w:customStyle="1" w:styleId="50">
    <w:name w:val="Заголовок 5 Знак"/>
    <w:basedOn w:val="a0"/>
    <w:link w:val="5"/>
    <w:uiPriority w:val="9"/>
    <w:semiHidden/>
    <w:rsid w:val="006F1C33"/>
    <w:rPr>
      <w:rFonts w:asciiTheme="majorHAnsi" w:eastAsiaTheme="majorEastAsia" w:hAnsiTheme="majorHAnsi" w:cstheme="majorBidi"/>
      <w:i/>
      <w:iCs/>
      <w:sz w:val="22"/>
      <w:szCs w:val="22"/>
    </w:rPr>
  </w:style>
  <w:style w:type="character" w:customStyle="1" w:styleId="60">
    <w:name w:val="Заголовок 6 Знак"/>
    <w:basedOn w:val="a0"/>
    <w:link w:val="6"/>
    <w:uiPriority w:val="9"/>
    <w:semiHidden/>
    <w:rsid w:val="006F1C33"/>
    <w:rPr>
      <w:rFonts w:asciiTheme="majorHAnsi" w:eastAsiaTheme="majorEastAsia" w:hAnsiTheme="majorHAnsi" w:cstheme="majorBidi"/>
      <w:color w:val="595959" w:themeColor="text1" w:themeTint="A6"/>
    </w:rPr>
  </w:style>
  <w:style w:type="character" w:customStyle="1" w:styleId="70">
    <w:name w:val="Заголовок 7 Знак"/>
    <w:basedOn w:val="a0"/>
    <w:link w:val="7"/>
    <w:uiPriority w:val="9"/>
    <w:semiHidden/>
    <w:rsid w:val="006F1C33"/>
    <w:rPr>
      <w:rFonts w:asciiTheme="majorHAnsi" w:eastAsiaTheme="majorEastAsia" w:hAnsiTheme="majorHAnsi" w:cstheme="majorBidi"/>
      <w:i/>
      <w:iCs/>
      <w:color w:val="595959" w:themeColor="text1" w:themeTint="A6"/>
    </w:rPr>
  </w:style>
  <w:style w:type="character" w:customStyle="1" w:styleId="80">
    <w:name w:val="Заголовок 8 Знак"/>
    <w:basedOn w:val="a0"/>
    <w:link w:val="8"/>
    <w:uiPriority w:val="9"/>
    <w:semiHidden/>
    <w:rsid w:val="006F1C33"/>
    <w:rPr>
      <w:rFonts w:asciiTheme="majorHAnsi" w:eastAsiaTheme="majorEastAsia" w:hAnsiTheme="majorHAnsi" w:cstheme="majorBidi"/>
      <w:smallCaps/>
      <w:color w:val="595959" w:themeColor="text1" w:themeTint="A6"/>
    </w:rPr>
  </w:style>
  <w:style w:type="character" w:customStyle="1" w:styleId="90">
    <w:name w:val="Заголовок 9 Знак"/>
    <w:basedOn w:val="a0"/>
    <w:link w:val="9"/>
    <w:uiPriority w:val="9"/>
    <w:semiHidden/>
    <w:rsid w:val="006F1C33"/>
    <w:rPr>
      <w:rFonts w:asciiTheme="majorHAnsi" w:eastAsiaTheme="majorEastAsia" w:hAnsiTheme="majorHAnsi" w:cstheme="majorBidi"/>
      <w:i/>
      <w:iCs/>
      <w:smallCaps/>
      <w:color w:val="595959" w:themeColor="text1" w:themeTint="A6"/>
    </w:rPr>
  </w:style>
  <w:style w:type="paragraph" w:styleId="a3">
    <w:name w:val="caption"/>
    <w:basedOn w:val="a"/>
    <w:next w:val="a"/>
    <w:uiPriority w:val="35"/>
    <w:semiHidden/>
    <w:unhideWhenUsed/>
    <w:qFormat/>
    <w:rsid w:val="006F1C33"/>
    <w:pPr>
      <w:spacing w:line="240" w:lineRule="auto"/>
    </w:pPr>
    <w:rPr>
      <w:b/>
      <w:bCs/>
      <w:color w:val="404040" w:themeColor="text1" w:themeTint="BF"/>
      <w:sz w:val="20"/>
      <w:szCs w:val="20"/>
    </w:rPr>
  </w:style>
  <w:style w:type="paragraph" w:styleId="a4">
    <w:name w:val="Title"/>
    <w:basedOn w:val="a"/>
    <w:next w:val="a"/>
    <w:link w:val="a5"/>
    <w:uiPriority w:val="10"/>
    <w:qFormat/>
    <w:rsid w:val="006F1C33"/>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a5">
    <w:name w:val="Заголовок Знак"/>
    <w:basedOn w:val="a0"/>
    <w:link w:val="a4"/>
    <w:uiPriority w:val="10"/>
    <w:rsid w:val="006F1C33"/>
    <w:rPr>
      <w:rFonts w:asciiTheme="majorHAnsi" w:eastAsiaTheme="majorEastAsia" w:hAnsiTheme="majorHAnsi" w:cstheme="majorBidi"/>
      <w:color w:val="2F5496" w:themeColor="accent1" w:themeShade="BF"/>
      <w:spacing w:val="-7"/>
      <w:sz w:val="80"/>
      <w:szCs w:val="80"/>
    </w:rPr>
  </w:style>
  <w:style w:type="paragraph" w:styleId="a6">
    <w:name w:val="Subtitle"/>
    <w:basedOn w:val="a"/>
    <w:next w:val="a"/>
    <w:link w:val="a7"/>
    <w:uiPriority w:val="11"/>
    <w:qFormat/>
    <w:rsid w:val="006F1C33"/>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7">
    <w:name w:val="Подзаголовок Знак"/>
    <w:basedOn w:val="a0"/>
    <w:link w:val="a6"/>
    <w:uiPriority w:val="11"/>
    <w:rsid w:val="006F1C33"/>
    <w:rPr>
      <w:rFonts w:asciiTheme="majorHAnsi" w:eastAsiaTheme="majorEastAsia" w:hAnsiTheme="majorHAnsi" w:cstheme="majorBidi"/>
      <w:color w:val="404040" w:themeColor="text1" w:themeTint="BF"/>
      <w:sz w:val="30"/>
      <w:szCs w:val="30"/>
    </w:rPr>
  </w:style>
  <w:style w:type="character" w:styleId="a8">
    <w:name w:val="Strong"/>
    <w:basedOn w:val="a0"/>
    <w:uiPriority w:val="22"/>
    <w:qFormat/>
    <w:rsid w:val="006F1C33"/>
    <w:rPr>
      <w:b/>
      <w:bCs/>
    </w:rPr>
  </w:style>
  <w:style w:type="character" w:styleId="a9">
    <w:name w:val="Emphasis"/>
    <w:basedOn w:val="a0"/>
    <w:uiPriority w:val="20"/>
    <w:qFormat/>
    <w:rsid w:val="006F1C33"/>
    <w:rPr>
      <w:i/>
      <w:iCs/>
    </w:rPr>
  </w:style>
  <w:style w:type="paragraph" w:styleId="aa">
    <w:name w:val="No Spacing"/>
    <w:uiPriority w:val="1"/>
    <w:qFormat/>
    <w:rsid w:val="006F1C33"/>
  </w:style>
  <w:style w:type="paragraph" w:styleId="ab">
    <w:name w:val="List Paragraph"/>
    <w:basedOn w:val="a"/>
    <w:uiPriority w:val="34"/>
    <w:qFormat/>
    <w:rsid w:val="006F1C33"/>
    <w:pPr>
      <w:spacing w:line="259" w:lineRule="auto"/>
      <w:ind w:left="720"/>
      <w:contextualSpacing/>
    </w:pPr>
  </w:style>
  <w:style w:type="paragraph" w:styleId="21">
    <w:name w:val="Quote"/>
    <w:basedOn w:val="a"/>
    <w:next w:val="a"/>
    <w:link w:val="22"/>
    <w:uiPriority w:val="29"/>
    <w:qFormat/>
    <w:rsid w:val="006F1C33"/>
    <w:pPr>
      <w:spacing w:before="240" w:after="240" w:line="252" w:lineRule="auto"/>
      <w:ind w:left="864" w:right="864"/>
      <w:jc w:val="center"/>
    </w:pPr>
    <w:rPr>
      <w:i/>
      <w:iCs/>
    </w:rPr>
  </w:style>
  <w:style w:type="character" w:customStyle="1" w:styleId="22">
    <w:name w:val="Цитата 2 Знак"/>
    <w:basedOn w:val="a0"/>
    <w:link w:val="21"/>
    <w:uiPriority w:val="29"/>
    <w:rsid w:val="006F1C33"/>
    <w:rPr>
      <w:i/>
      <w:iCs/>
    </w:rPr>
  </w:style>
  <w:style w:type="paragraph" w:styleId="ac">
    <w:name w:val="Intense Quote"/>
    <w:basedOn w:val="a"/>
    <w:next w:val="a"/>
    <w:link w:val="ad"/>
    <w:uiPriority w:val="30"/>
    <w:qFormat/>
    <w:rsid w:val="006F1C33"/>
    <w:pPr>
      <w:spacing w:before="100" w:beforeAutospacing="1" w:after="240" w:line="259" w:lineRule="auto"/>
      <w:ind w:left="864" w:right="864"/>
      <w:jc w:val="center"/>
    </w:pPr>
    <w:rPr>
      <w:rFonts w:asciiTheme="majorHAnsi" w:eastAsiaTheme="majorEastAsia" w:hAnsiTheme="majorHAnsi" w:cstheme="majorBidi"/>
      <w:color w:val="4472C4" w:themeColor="accent1"/>
      <w:sz w:val="28"/>
      <w:szCs w:val="28"/>
    </w:rPr>
  </w:style>
  <w:style w:type="character" w:customStyle="1" w:styleId="ad">
    <w:name w:val="Выделенная цитата Знак"/>
    <w:basedOn w:val="a0"/>
    <w:link w:val="ac"/>
    <w:uiPriority w:val="30"/>
    <w:rsid w:val="006F1C33"/>
    <w:rPr>
      <w:rFonts w:asciiTheme="majorHAnsi" w:eastAsiaTheme="majorEastAsia" w:hAnsiTheme="majorHAnsi" w:cstheme="majorBidi"/>
      <w:color w:val="4472C4" w:themeColor="accent1"/>
      <w:sz w:val="28"/>
      <w:szCs w:val="28"/>
    </w:rPr>
  </w:style>
  <w:style w:type="character" w:styleId="ae">
    <w:name w:val="Subtle Emphasis"/>
    <w:basedOn w:val="a0"/>
    <w:uiPriority w:val="19"/>
    <w:qFormat/>
    <w:rsid w:val="006F1C33"/>
    <w:rPr>
      <w:i/>
      <w:iCs/>
      <w:color w:val="595959" w:themeColor="text1" w:themeTint="A6"/>
    </w:rPr>
  </w:style>
  <w:style w:type="character" w:styleId="af">
    <w:name w:val="Intense Emphasis"/>
    <w:basedOn w:val="a0"/>
    <w:uiPriority w:val="21"/>
    <w:qFormat/>
    <w:rsid w:val="006F1C33"/>
    <w:rPr>
      <w:b/>
      <w:bCs/>
      <w:i/>
      <w:iCs/>
    </w:rPr>
  </w:style>
  <w:style w:type="character" w:styleId="af0">
    <w:name w:val="Subtle Reference"/>
    <w:basedOn w:val="a0"/>
    <w:uiPriority w:val="31"/>
    <w:qFormat/>
    <w:rsid w:val="006F1C33"/>
    <w:rPr>
      <w:smallCaps/>
      <w:color w:val="404040" w:themeColor="text1" w:themeTint="BF"/>
    </w:rPr>
  </w:style>
  <w:style w:type="character" w:styleId="af1">
    <w:name w:val="Intense Reference"/>
    <w:basedOn w:val="a0"/>
    <w:uiPriority w:val="32"/>
    <w:qFormat/>
    <w:rsid w:val="006F1C33"/>
    <w:rPr>
      <w:b/>
      <w:bCs/>
      <w:smallCaps/>
      <w:u w:val="single"/>
    </w:rPr>
  </w:style>
  <w:style w:type="character" w:styleId="af2">
    <w:name w:val="Book Title"/>
    <w:basedOn w:val="a0"/>
    <w:uiPriority w:val="33"/>
    <w:qFormat/>
    <w:rsid w:val="006F1C33"/>
    <w:rPr>
      <w:b/>
      <w:bCs/>
      <w:smallCaps/>
    </w:rPr>
  </w:style>
  <w:style w:type="paragraph" w:styleId="af3">
    <w:name w:val="TOC Heading"/>
    <w:basedOn w:val="1"/>
    <w:next w:val="a"/>
    <w:uiPriority w:val="39"/>
    <w:semiHidden/>
    <w:unhideWhenUsed/>
    <w:qFormat/>
    <w:rsid w:val="006F1C33"/>
    <w:pPr>
      <w:outlineLvl w:val="9"/>
    </w:pPr>
  </w:style>
  <w:style w:type="paragraph" w:styleId="af4">
    <w:name w:val="annotation text"/>
    <w:basedOn w:val="a"/>
    <w:link w:val="af5"/>
    <w:uiPriority w:val="99"/>
    <w:semiHidden/>
    <w:unhideWhenUsed/>
    <w:rsid w:val="00A70F9B"/>
    <w:pPr>
      <w:spacing w:line="240" w:lineRule="auto"/>
    </w:pPr>
    <w:rPr>
      <w:sz w:val="20"/>
      <w:szCs w:val="20"/>
    </w:rPr>
  </w:style>
  <w:style w:type="character" w:customStyle="1" w:styleId="af5">
    <w:name w:val="Текст примечания Знак"/>
    <w:basedOn w:val="a0"/>
    <w:link w:val="af4"/>
    <w:uiPriority w:val="99"/>
    <w:semiHidden/>
    <w:rsid w:val="00A70F9B"/>
    <w:rPr>
      <w:sz w:val="20"/>
      <w:szCs w:val="20"/>
    </w:rPr>
  </w:style>
  <w:style w:type="character" w:styleId="af6">
    <w:name w:val="annotation reference"/>
    <w:basedOn w:val="a0"/>
    <w:uiPriority w:val="99"/>
    <w:semiHidden/>
    <w:unhideWhenUsed/>
    <w:rsid w:val="00A70F9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6036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3140</Words>
  <Characters>17899</Characters>
  <Application>Microsoft Office Word</Application>
  <DocSecurity>0</DocSecurity>
  <Lines>149</Lines>
  <Paragraphs>41</Paragraphs>
  <ScaleCrop>false</ScaleCrop>
  <Company/>
  <LinksUpToDate>false</LinksUpToDate>
  <CharactersWithSpaces>20998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ABRALIYEV, ALIBEK</cp:lastModifiedBy>
  <cp:revision>5</cp:revision>
  <dcterms:created xsi:type="dcterms:W3CDTF">2021-09-23T05:49:00Z</dcterms:created>
  <dcterms:modified xsi:type="dcterms:W3CDTF">2021-09-23T11:52:00Z</dcterms:modified>
</cp:coreProperties>
</file>